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EA" w:rsidRPr="005F5BFB" w:rsidRDefault="006D75EA" w:rsidP="005F5BFB">
      <w:pPr>
        <w:autoSpaceDE w:val="0"/>
        <w:autoSpaceDN w:val="0"/>
        <w:adjustRightInd w:val="0"/>
        <w:ind w:left="4536"/>
        <w:jc w:val="right"/>
        <w:outlineLvl w:val="0"/>
      </w:pPr>
      <w:r w:rsidRPr="005F5BFB">
        <w:t>Утвержден</w:t>
      </w:r>
    </w:p>
    <w:p w:rsidR="002E03BE" w:rsidRPr="005F5BFB" w:rsidRDefault="006D75EA" w:rsidP="005F5BFB">
      <w:pPr>
        <w:pStyle w:val="ConsPlusTitle"/>
        <w:tabs>
          <w:tab w:val="left" w:pos="1418"/>
          <w:tab w:val="left" w:pos="8647"/>
        </w:tabs>
        <w:ind w:left="4536"/>
        <w:jc w:val="right"/>
        <w:rPr>
          <w:b w:val="0"/>
        </w:rPr>
      </w:pPr>
      <w:r w:rsidRPr="005F5BFB">
        <w:rPr>
          <w:b w:val="0"/>
        </w:rPr>
        <w:t xml:space="preserve">постановлением главы муниципального </w:t>
      </w:r>
      <w:r w:rsidR="005F5BFB">
        <w:rPr>
          <w:b w:val="0"/>
        </w:rPr>
        <w:t>о</w:t>
      </w:r>
      <w:r w:rsidRPr="005F5BFB">
        <w:rPr>
          <w:b w:val="0"/>
        </w:rPr>
        <w:t xml:space="preserve">круга </w:t>
      </w:r>
    </w:p>
    <w:p w:rsidR="006D75EA" w:rsidRPr="005F5BFB" w:rsidRDefault="006D75EA" w:rsidP="005F5BFB">
      <w:pPr>
        <w:pStyle w:val="ConsPlusTitle"/>
        <w:tabs>
          <w:tab w:val="left" w:pos="1418"/>
          <w:tab w:val="left" w:pos="8647"/>
        </w:tabs>
        <w:ind w:left="4536"/>
        <w:jc w:val="right"/>
        <w:rPr>
          <w:b w:val="0"/>
        </w:rPr>
      </w:pPr>
      <w:r w:rsidRPr="005F5BFB">
        <w:rPr>
          <w:b w:val="0"/>
        </w:rPr>
        <w:t xml:space="preserve">город Кировск Мурманской области </w:t>
      </w:r>
    </w:p>
    <w:p w:rsidR="006D75EA" w:rsidRPr="005F5BFB" w:rsidRDefault="006D75EA" w:rsidP="005F5BFB">
      <w:pPr>
        <w:pStyle w:val="ConsPlusTitle"/>
        <w:tabs>
          <w:tab w:val="left" w:pos="1418"/>
          <w:tab w:val="left" w:pos="8647"/>
        </w:tabs>
        <w:ind w:left="4536"/>
        <w:jc w:val="right"/>
        <w:rPr>
          <w:b w:val="0"/>
        </w:rPr>
      </w:pPr>
      <w:r w:rsidRPr="005F5BFB">
        <w:rPr>
          <w:b w:val="0"/>
        </w:rPr>
        <w:t>от 30.06.2023 № 7-П</w:t>
      </w:r>
    </w:p>
    <w:p w:rsidR="006D75EA" w:rsidRPr="005F5BFB" w:rsidRDefault="006D75EA" w:rsidP="006D75EA">
      <w:pPr>
        <w:autoSpaceDE w:val="0"/>
        <w:autoSpaceDN w:val="0"/>
        <w:adjustRightInd w:val="0"/>
      </w:pPr>
    </w:p>
    <w:p w:rsidR="006D75EA" w:rsidRPr="005F5BFB" w:rsidRDefault="006D75EA" w:rsidP="006D75EA">
      <w:pPr>
        <w:pStyle w:val="ConsPlusTitle"/>
        <w:widowControl/>
        <w:jc w:val="center"/>
        <w:rPr>
          <w:b w:val="0"/>
        </w:rPr>
      </w:pPr>
    </w:p>
    <w:p w:rsidR="006D75EA" w:rsidRPr="005F5BFB" w:rsidRDefault="006D75EA" w:rsidP="006D75EA">
      <w:pPr>
        <w:pStyle w:val="ConsPlusTitle"/>
        <w:widowControl/>
        <w:jc w:val="center"/>
      </w:pPr>
      <w:r w:rsidRPr="005F5BFB">
        <w:t>Порядок</w:t>
      </w:r>
    </w:p>
    <w:p w:rsidR="006D75EA" w:rsidRPr="005F5BFB" w:rsidRDefault="006D75EA" w:rsidP="006D75EA">
      <w:pPr>
        <w:pStyle w:val="ConsPlusTitle"/>
        <w:tabs>
          <w:tab w:val="left" w:pos="1418"/>
          <w:tab w:val="left" w:pos="8647"/>
        </w:tabs>
        <w:jc w:val="center"/>
      </w:pPr>
      <w:r w:rsidRPr="005F5BFB">
        <w:t xml:space="preserve">составления, утверждения и ведения бюджетных смет </w:t>
      </w:r>
    </w:p>
    <w:p w:rsidR="006D75EA" w:rsidRPr="005F5BFB" w:rsidRDefault="006D75EA" w:rsidP="006D75EA">
      <w:pPr>
        <w:pStyle w:val="ConsPlusTitle"/>
        <w:tabs>
          <w:tab w:val="left" w:pos="1418"/>
          <w:tab w:val="left" w:pos="8647"/>
        </w:tabs>
        <w:jc w:val="center"/>
      </w:pPr>
      <w:r w:rsidRPr="005F5BFB">
        <w:t xml:space="preserve">Совета депутатов муниципального округа город Кировск </w:t>
      </w:r>
    </w:p>
    <w:p w:rsidR="006D75EA" w:rsidRPr="005F5BFB" w:rsidRDefault="006D75EA" w:rsidP="006D75EA">
      <w:pPr>
        <w:pStyle w:val="ConsPlusTitle"/>
        <w:tabs>
          <w:tab w:val="left" w:pos="1418"/>
          <w:tab w:val="left" w:pos="8647"/>
        </w:tabs>
        <w:jc w:val="center"/>
      </w:pPr>
      <w:r w:rsidRPr="005F5BFB">
        <w:t xml:space="preserve">Мурманской области 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  <w:bookmarkStart w:id="0" w:name="_GoBack"/>
      <w:bookmarkEnd w:id="0"/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  <w:r w:rsidRPr="005F5BFB">
        <w:t>1. Общие положения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</w:p>
    <w:p w:rsidR="006D75EA" w:rsidRPr="005F5BFB" w:rsidRDefault="006D75EA" w:rsidP="006D75EA">
      <w:pPr>
        <w:pStyle w:val="ConsPlusTitle"/>
        <w:tabs>
          <w:tab w:val="left" w:pos="1418"/>
          <w:tab w:val="left" w:pos="8647"/>
        </w:tabs>
        <w:ind w:firstLine="567"/>
        <w:jc w:val="both"/>
        <w:rPr>
          <w:b w:val="0"/>
        </w:rPr>
      </w:pPr>
      <w:r w:rsidRPr="005F5BFB">
        <w:rPr>
          <w:b w:val="0"/>
        </w:rPr>
        <w:t xml:space="preserve">1.1. Настоящий Порядок составления, утверждения и ведения бюджетных смет Совета депутатов муниципального округа город Кировск Мурманской области (далее – Порядок) разработан в соответствии со статьями 161, 162, 221 Бюджетного кодекса Российской Федерации и с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 и устанавливает требования к составлению, утверждению и ведению бюджетных смет (далее – Сметы) Совета депутатов муниципального округа город Кировск Мурманской области (далее – Учреждения). 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  <w:r w:rsidRPr="005F5BFB">
        <w:t>2. Составление сметы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2.1. Составлением Сметы в целях настоящего Порядка является установление объема и распределения направлений расходования средств бюджета муниципального округа город Кировск Мурманской области (далее – местный бюджет)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 xml:space="preserve">В Смете </w:t>
      </w:r>
      <w:proofErr w:type="spellStart"/>
      <w:r w:rsidRPr="005F5BFB">
        <w:t>справочно</w:t>
      </w:r>
      <w:proofErr w:type="spellEnd"/>
      <w:r w:rsidRPr="005F5BFB"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2.2. Показатели Сметы формируются в разрезе кодов классификации расходов местного бюджета с детализацией по кодам подгрупп и (или) элементов видов расходов классификации расходов бюджетов, в рублях с точностью до второго десятичного знака после запятой.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Смета может содержать элементы дополнительной детализации расходов бюджета в пределах доведенных лимитов бюджетных обязательств.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2.3. Смета Учреждения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 согласно Приложению № 1, № 2 к настоящему Порядку.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2.4. Смета Учреждения составляется на основании обоснований (расчетов) плановых сметных показателей, являющихся неотъемлемой частью сметы.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настоящим Порядком.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  <w:r w:rsidRPr="005F5BFB">
        <w:t>3. Утверждение сметы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3.1. Смета Учреждения утверждается руководителем Учреждения (в его отсутствие – лицом, исполняющим его обязанности) и заверяется гербовой печатью не позднее десяти рабочих дней со дня доведения Учреждению в установленном законодательством порядке лимитов бюджетных обязательств.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lastRenderedPageBreak/>
        <w:t>3.2. Смета Учреждения составляется в двух экземплярах. Один экземпляр утвержденной Сметы хранится в Учреждении, второй в учреждении, осуществляющем бухгалтерское обслуживание Учреждения.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center"/>
      </w:pPr>
      <w:r w:rsidRPr="005F5BFB">
        <w:t>4. Ведение сметы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4.1. Ведением Сметы в целях настоящего Порядка является внесение изменений в показатели Сметы в пределах, доведенных до Учреждения в установленном порядке лимитов бюджетных обязательств.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Изменения показателей Сметы составляются на основании Приложения № 2 к настоящему Порядку.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4.2. 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- изменяющих объемы сметных назначений в случае изменения доведенных Учреждению в установленном законодательством порядке лимитов бюджетных обязательств;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Учреждения и лимитов бюджетных обязательств;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Учреждения и лимитов бюджетных обязательств;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- изменяющих объемы сметных назначений, приводящих к перераспределению их между разделами Сметы;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- изменяющих иные показатели, предусмотренные настоящим Порядком.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4.4 настоящего Порядка. 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  <w:r w:rsidRPr="005F5BFB">
        <w:t>4.4.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3.1 настоящего Порядка.</w:t>
      </w:r>
    </w:p>
    <w:p w:rsidR="006D75EA" w:rsidRPr="005F5BFB" w:rsidRDefault="006D75EA" w:rsidP="006D75EA">
      <w:pPr>
        <w:autoSpaceDE w:val="0"/>
        <w:autoSpaceDN w:val="0"/>
        <w:adjustRightInd w:val="0"/>
        <w:ind w:firstLine="540"/>
        <w:jc w:val="both"/>
      </w:pPr>
    </w:p>
    <w:p w:rsidR="006D75EA" w:rsidRPr="005F5BFB" w:rsidRDefault="006D75EA" w:rsidP="006D75EA">
      <w:pPr>
        <w:autoSpaceDE w:val="0"/>
        <w:autoSpaceDN w:val="0"/>
        <w:adjustRightInd w:val="0"/>
        <w:jc w:val="both"/>
      </w:pPr>
    </w:p>
    <w:p w:rsidR="00AD509F" w:rsidRPr="005F5BFB" w:rsidRDefault="00AD509F"/>
    <w:sectPr w:rsidR="00AD509F" w:rsidRPr="005F5BFB" w:rsidSect="005F5BFB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C1" w:rsidRDefault="00FD2EC1" w:rsidP="006D75EA">
      <w:r>
        <w:separator/>
      </w:r>
    </w:p>
  </w:endnote>
  <w:endnote w:type="continuationSeparator" w:id="0">
    <w:p w:rsidR="00FD2EC1" w:rsidRDefault="00FD2EC1" w:rsidP="006D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C1" w:rsidRDefault="00FD2EC1" w:rsidP="006D75EA">
      <w:r>
        <w:separator/>
      </w:r>
    </w:p>
  </w:footnote>
  <w:footnote w:type="continuationSeparator" w:id="0">
    <w:p w:rsidR="00FD2EC1" w:rsidRDefault="00FD2EC1" w:rsidP="006D7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F4" w:rsidRDefault="00FD2EC1">
    <w:pPr>
      <w:pStyle w:val="a3"/>
      <w:jc w:val="center"/>
    </w:pPr>
  </w:p>
  <w:p w:rsidR="00917BF4" w:rsidRDefault="00FD2E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68"/>
    <w:rsid w:val="000A3D0C"/>
    <w:rsid w:val="002E03BE"/>
    <w:rsid w:val="00381D68"/>
    <w:rsid w:val="005A22FB"/>
    <w:rsid w:val="005F5BFB"/>
    <w:rsid w:val="006D75EA"/>
    <w:rsid w:val="00AD509F"/>
    <w:rsid w:val="00D178AB"/>
    <w:rsid w:val="00E9463A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D1051-76E4-4A2E-BB58-6F995AC4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5E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D7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D75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75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D75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5">
    <w:name w:val="Body Text"/>
    <w:basedOn w:val="a"/>
    <w:link w:val="a6"/>
    <w:uiPriority w:val="99"/>
    <w:rsid w:val="006D75EA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6D75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D7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5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2E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3D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3D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Харитоненкова Т. И.</dc:creator>
  <cp:keywords/>
  <dc:description/>
  <cp:lastModifiedBy>Образцова Елена Геннадьевна</cp:lastModifiedBy>
  <cp:revision>2</cp:revision>
  <cp:lastPrinted>2023-06-30T11:48:00Z</cp:lastPrinted>
  <dcterms:created xsi:type="dcterms:W3CDTF">2023-06-30T12:16:00Z</dcterms:created>
  <dcterms:modified xsi:type="dcterms:W3CDTF">2023-06-30T12:16:00Z</dcterms:modified>
</cp:coreProperties>
</file>