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81" w:rsidRPr="00291C1A" w:rsidRDefault="00291C1A" w:rsidP="0029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C1A">
        <w:rPr>
          <w:rFonts w:ascii="Times New Roman" w:hAnsi="Times New Roman" w:cs="Times New Roman"/>
          <w:sz w:val="24"/>
          <w:szCs w:val="24"/>
        </w:rPr>
        <w:t>В соответствии с п. 14 п</w:t>
      </w:r>
      <w:r w:rsidRPr="00291C1A">
        <w:rPr>
          <w:rFonts w:ascii="Times New Roman" w:hAnsi="Times New Roman" w:cs="Times New Roman"/>
          <w:sz w:val="24"/>
          <w:szCs w:val="24"/>
        </w:rPr>
        <w:t>ост</w:t>
      </w:r>
      <w:r w:rsidRPr="00291C1A">
        <w:rPr>
          <w:rFonts w:ascii="Times New Roman" w:hAnsi="Times New Roman" w:cs="Times New Roman"/>
          <w:sz w:val="24"/>
          <w:szCs w:val="24"/>
        </w:rPr>
        <w:t>ановления</w:t>
      </w:r>
      <w:r w:rsidRPr="00291C1A">
        <w:rPr>
          <w:rFonts w:ascii="Times New Roman" w:hAnsi="Times New Roman" w:cs="Times New Roman"/>
          <w:sz w:val="24"/>
          <w:szCs w:val="24"/>
        </w:rPr>
        <w:t xml:space="preserve"> Прав</w:t>
      </w:r>
      <w:r w:rsidRPr="00291C1A">
        <w:rPr>
          <w:rFonts w:ascii="Times New Roman" w:hAnsi="Times New Roman" w:cs="Times New Roman"/>
          <w:sz w:val="24"/>
          <w:szCs w:val="24"/>
        </w:rPr>
        <w:t>ительства Российской Федерации от 25.06.2021 № 990 «</w:t>
      </w:r>
      <w:r w:rsidRPr="00291C1A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Pr="00291C1A">
        <w:rPr>
          <w:rFonts w:ascii="Times New Roman" w:hAnsi="Times New Roman" w:cs="Times New Roman"/>
          <w:sz w:val="24"/>
          <w:szCs w:val="24"/>
        </w:rPr>
        <w:t>а) охраняемым законом ценностям», замечания и (или) предложения по проекту: Распоряжение администрации муниципального округа город Кировск с подведомственной территорией Мурманской области «</w:t>
      </w:r>
      <w:r w:rsidRPr="00291C1A">
        <w:rPr>
          <w:rFonts w:ascii="Times New Roman" w:hAnsi="Times New Roman" w:cs="Times New Roman"/>
          <w:sz w:val="24"/>
          <w:szCs w:val="24"/>
        </w:rPr>
        <w:t>Об ут</w:t>
      </w:r>
      <w:r w:rsidRPr="00291C1A">
        <w:rPr>
          <w:rFonts w:ascii="Times New Roman" w:hAnsi="Times New Roman" w:cs="Times New Roman"/>
          <w:sz w:val="24"/>
          <w:szCs w:val="24"/>
        </w:rPr>
        <w:t xml:space="preserve">верждении Программ профилактики </w:t>
      </w:r>
      <w:r w:rsidRPr="00291C1A">
        <w:rPr>
          <w:rFonts w:ascii="Times New Roman" w:hAnsi="Times New Roman" w:cs="Times New Roman"/>
          <w:sz w:val="24"/>
          <w:szCs w:val="24"/>
        </w:rPr>
        <w:t>рисков причин</w:t>
      </w:r>
      <w:r w:rsidRPr="00291C1A">
        <w:rPr>
          <w:rFonts w:ascii="Times New Roman" w:hAnsi="Times New Roman" w:cs="Times New Roman"/>
          <w:sz w:val="24"/>
          <w:szCs w:val="24"/>
        </w:rPr>
        <w:t xml:space="preserve">ения вреда (ущерба) охраняемым </w:t>
      </w:r>
      <w:r w:rsidRPr="00291C1A">
        <w:rPr>
          <w:rFonts w:ascii="Times New Roman" w:hAnsi="Times New Roman" w:cs="Times New Roman"/>
          <w:sz w:val="24"/>
          <w:szCs w:val="24"/>
        </w:rPr>
        <w:t>законом ценн</w:t>
      </w:r>
      <w:r w:rsidRPr="00291C1A">
        <w:rPr>
          <w:rFonts w:ascii="Times New Roman" w:hAnsi="Times New Roman" w:cs="Times New Roman"/>
          <w:sz w:val="24"/>
          <w:szCs w:val="24"/>
        </w:rPr>
        <w:t>остям при осуществлении муници</w:t>
      </w:r>
      <w:r w:rsidRPr="00291C1A">
        <w:rPr>
          <w:rFonts w:ascii="Times New Roman" w:hAnsi="Times New Roman" w:cs="Times New Roman"/>
          <w:sz w:val="24"/>
          <w:szCs w:val="24"/>
        </w:rPr>
        <w:t>пального контр</w:t>
      </w:r>
      <w:r w:rsidRPr="00291C1A">
        <w:rPr>
          <w:rFonts w:ascii="Times New Roman" w:hAnsi="Times New Roman" w:cs="Times New Roman"/>
          <w:sz w:val="24"/>
          <w:szCs w:val="24"/>
        </w:rPr>
        <w:t>оля на территории муниципально</w:t>
      </w:r>
      <w:r w:rsidRPr="00291C1A">
        <w:rPr>
          <w:rFonts w:ascii="Times New Roman" w:hAnsi="Times New Roman" w:cs="Times New Roman"/>
          <w:sz w:val="24"/>
          <w:szCs w:val="24"/>
        </w:rPr>
        <w:t>го округа го</w:t>
      </w:r>
      <w:r w:rsidRPr="00291C1A">
        <w:rPr>
          <w:rFonts w:ascii="Times New Roman" w:hAnsi="Times New Roman" w:cs="Times New Roman"/>
          <w:sz w:val="24"/>
          <w:szCs w:val="24"/>
        </w:rPr>
        <w:t xml:space="preserve">род Кировск с подведомственной </w:t>
      </w:r>
      <w:r w:rsidRPr="00291C1A">
        <w:rPr>
          <w:rFonts w:ascii="Times New Roman" w:hAnsi="Times New Roman" w:cs="Times New Roman"/>
          <w:sz w:val="24"/>
          <w:szCs w:val="24"/>
        </w:rPr>
        <w:t>территорией Мурманской области на 2024 год</w:t>
      </w:r>
      <w:bookmarkStart w:id="0" w:name="_GoBack"/>
      <w:bookmarkEnd w:id="0"/>
      <w:r w:rsidRPr="00291C1A">
        <w:rPr>
          <w:rFonts w:ascii="Times New Roman" w:hAnsi="Times New Roman" w:cs="Times New Roman"/>
          <w:sz w:val="24"/>
          <w:szCs w:val="24"/>
        </w:rPr>
        <w:t xml:space="preserve">» не поступали. </w:t>
      </w:r>
    </w:p>
    <w:sectPr w:rsidR="004E5A81" w:rsidRPr="0029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D6"/>
    <w:rsid w:val="00291C1A"/>
    <w:rsid w:val="00333C9C"/>
    <w:rsid w:val="004E5A81"/>
    <w:rsid w:val="00517848"/>
    <w:rsid w:val="007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5ADA-465F-4453-8AD1-0D5DCDA9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А.А.</dc:creator>
  <cp:keywords/>
  <dc:description/>
  <cp:lastModifiedBy>Романова А.А.</cp:lastModifiedBy>
  <cp:revision>2</cp:revision>
  <dcterms:created xsi:type="dcterms:W3CDTF">2024-02-07T06:14:00Z</dcterms:created>
  <dcterms:modified xsi:type="dcterms:W3CDTF">2024-02-07T06:23:00Z</dcterms:modified>
</cp:coreProperties>
</file>