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81" w:rsidRPr="009E7C81" w:rsidRDefault="009E7C81" w:rsidP="009E7C81">
      <w:pPr>
        <w:spacing w:after="0" w:line="276" w:lineRule="auto"/>
        <w:ind w:left="10" w:right="41" w:hanging="1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E7C81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594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7C81" w:rsidRPr="009E7C81" w:rsidRDefault="009E7C81" w:rsidP="009E7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 </w:t>
      </w:r>
      <w:r w:rsidRPr="009E7C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ю</w:t>
      </w:r>
      <w:r w:rsidRPr="009E7C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администрации</w:t>
      </w:r>
    </w:p>
    <w:p w:rsidR="009E7C81" w:rsidRPr="009E7C81" w:rsidRDefault="009E7C81" w:rsidP="009E7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муниципального округа </w:t>
      </w:r>
    </w:p>
    <w:p w:rsidR="009E7C81" w:rsidRPr="009E7C81" w:rsidRDefault="009E7C81" w:rsidP="009E7C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город Кировск Мурманской области</w:t>
      </w:r>
    </w:p>
    <w:p w:rsidR="009E7C81" w:rsidRPr="009E7C81" w:rsidRDefault="009E7C81" w:rsidP="009E7C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9E7C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___________ №_______</w:t>
      </w:r>
    </w:p>
    <w:p w:rsidR="009E7C81" w:rsidRPr="009E7C81" w:rsidRDefault="009E7C81" w:rsidP="009E7C81">
      <w:pPr>
        <w:tabs>
          <w:tab w:val="center" w:pos="6997"/>
          <w:tab w:val="center" w:pos="7705"/>
          <w:tab w:val="center" w:pos="8413"/>
          <w:tab w:val="center" w:pos="9121"/>
          <w:tab w:val="center" w:pos="9829"/>
          <w:tab w:val="center" w:pos="10538"/>
          <w:tab w:val="center" w:pos="11246"/>
          <w:tab w:val="center" w:pos="11954"/>
          <w:tab w:val="right" w:pos="14911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7C81">
        <w:rPr>
          <w:rFonts w:ascii="Times New Roman" w:eastAsia="Calibri" w:hAnsi="Times New Roman" w:cs="Times New Roman"/>
          <w:sz w:val="24"/>
          <w:szCs w:val="24"/>
        </w:rPr>
        <w:tab/>
      </w:r>
      <w:r w:rsidRPr="009E7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C8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9E7C81" w:rsidRPr="009E7C81" w:rsidRDefault="009E7C81" w:rsidP="008D7731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81" w:rsidRPr="009E7C81" w:rsidRDefault="009E7C81" w:rsidP="008D773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33"/>
      <w:bookmarkEnd w:id="1"/>
      <w:r w:rsidRPr="009E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</w:t>
      </w:r>
    </w:p>
    <w:p w:rsidR="008D7731" w:rsidRDefault="009E7C81" w:rsidP="008D773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РАСЧЕТА РАССТОЯНИЯ ОТ ОРГАНИЗАЦИЙ И (ИЛИ) ОБЪЕКТОВ, РАСПОЛОЖЕННЫХ НА ТЕРРИТОРИИ МУНИЦИПАЛЬНОГО ОБРАЗОВАНИЯ </w:t>
      </w:r>
      <w:r w:rsidR="008D7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МУНИЦИПАЛЬНЫЙ ОКРУГ </w:t>
      </w:r>
      <w:r w:rsidRPr="009E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 КИРОВСК С ПОДВЕДОМСТВЕННОЙ ТЕРРИТОРИЕЙ </w:t>
      </w:r>
      <w:r w:rsidR="008D7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МУРМАНСКОЙ ОБЛАСТИ </w:t>
      </w:r>
      <w:r w:rsidRPr="009E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НА ПРИЛЕГАЮЩИХ ТЕРРИТОРИЯХ К КОТОРЫМ НЕ ДОПУСКАЕТСЯ РОЗНИЧНАЯ ПРОДАЖА АЛКОГОЛЬНОЙ ПРОДУКЦИИ И РОЗНИЧНАЯ ПРОДАЖА АЛКОГОЛЬНОЙ ПРОДУКЦИИ </w:t>
      </w:r>
      <w:r w:rsidRPr="009E7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ОКАЗАНИ И УСЛУГ ОБЩЕСТВЕННОГО ПИТАНИЯ,</w:t>
      </w:r>
    </w:p>
    <w:p w:rsidR="009E7C81" w:rsidRPr="009E7C81" w:rsidRDefault="009E7C81" w:rsidP="008D773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ГРАНИЦ ПРИЛЕГАЮЩИХ К НИМ ТЕРРИТОРИЙ</w:t>
      </w:r>
    </w:p>
    <w:p w:rsidR="009E7C81" w:rsidRPr="009E7C81" w:rsidRDefault="009E7C81" w:rsidP="009E7C8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7C81" w:rsidRPr="009E7C81" w:rsidRDefault="009E7C81" w:rsidP="009E7C81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 настоящем приложении используется понятие «организации и (или) объекты» в значениях, указанных в подпунктах 1-9 пункта 2 статьи 16 Федерального закона «О 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9E7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22.11.1995 № 171-ФЗ.</w:t>
      </w:r>
    </w:p>
    <w:p w:rsidR="009E7C81" w:rsidRPr="009E7C81" w:rsidRDefault="009E7C81" w:rsidP="009E7C81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При определении границ прилегающих территорий к организациям и (или) объектам, расположенным на территории муниципального образования </w:t>
      </w:r>
      <w:r w:rsidR="008D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Кировск с подведомственной территорией </w:t>
      </w:r>
      <w:r w:rsidR="008D7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Мурманской области </w:t>
      </w:r>
      <w:r w:rsidR="0014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proofErr w:type="spellStart"/>
      <w:r w:rsidR="001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г.Кировск</w:t>
      </w:r>
      <w:proofErr w:type="spellEnd"/>
      <w:r w:rsidR="0014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прилегающих территориях к которым не допускается розничная продажа алкогольной продукции и розничная продажа алкогольной продукции при оказании услуг общественного питания, применяется следующий способ расчета:</w:t>
      </w:r>
    </w:p>
    <w:p w:rsidR="009E7C81" w:rsidRPr="009E7C81" w:rsidRDefault="009E7C81" w:rsidP="009E7C81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При наличии у организаций и (или) объектов обособленной территории определить минимальное значение расстояния от входа для посетителей на обособленную территорию организации и (или) объекта до входа для посетителей в стационарный торговый объект, в котором осуществляется розничная продажа алкогольной продукции</w:t>
      </w:r>
      <w:r w:rsidRPr="009E7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и розничная продажа алкогольной продукции при оказании услуг общественного питания, по радиусу 30 метров;</w:t>
      </w:r>
    </w:p>
    <w:p w:rsidR="009E7C81" w:rsidRPr="009E7C81" w:rsidRDefault="009E7C81" w:rsidP="009E7C81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При отсутствии у организаций и (или) объектов обособленной территории определить минимальное значение расстояния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объект, в котором осуществляется розничная продажа алкогольной продукции</w:t>
      </w:r>
      <w:r w:rsidRPr="009E7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розничная продажа алкогольной продукции при оказании услуг общественного питания, по радиусу 30 метров;</w:t>
      </w:r>
    </w:p>
    <w:p w:rsidR="009E7C81" w:rsidRPr="009E7C81" w:rsidRDefault="009E7C81" w:rsidP="009E7C81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В районе ул. Ботанический сад установить минимальное значение расстояния к организациям и (или) объектам и прилегающим территориям, на которых не допускается розничная продажа алкогольной продукции и розничная продажа алкогольной продукции при оказании услуг общественного питания, равное 5 метрам.</w:t>
      </w:r>
    </w:p>
    <w:p w:rsidR="009E7C81" w:rsidRPr="009E7C81" w:rsidRDefault="0014666A" w:rsidP="009E7C81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E7C81"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Способ расчета минимального значения расстояния по радиусу 30 метров производится в соответствии с приложенной схемой определения прилегающей территории:</w:t>
      </w:r>
    </w:p>
    <w:p w:rsidR="009E7C81" w:rsidRDefault="009E7C81" w:rsidP="009E7C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66A" w:rsidRDefault="0014666A" w:rsidP="009E7C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66A" w:rsidRDefault="0014666A" w:rsidP="009E7C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66A" w:rsidRDefault="0014666A" w:rsidP="009E7C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66A" w:rsidRPr="009E7C81" w:rsidRDefault="0014666A" w:rsidP="009E7C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81" w:rsidRPr="009E7C81" w:rsidRDefault="009E7C81" w:rsidP="0014666A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Схема</w:t>
      </w:r>
    </w:p>
    <w:p w:rsidR="009E7C81" w:rsidRPr="009E7C81" w:rsidRDefault="009E7C81" w:rsidP="001466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границ прилегающей территории к организациям</w:t>
      </w:r>
    </w:p>
    <w:p w:rsidR="009E7C81" w:rsidRPr="009E7C81" w:rsidRDefault="009E7C81" w:rsidP="001466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и (или) объектам, расположенным на территории муниципального</w:t>
      </w:r>
    </w:p>
    <w:p w:rsidR="009E7C81" w:rsidRPr="009E7C81" w:rsidRDefault="009E7C81" w:rsidP="0014666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14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Кировск с подведомственной территорией </w:t>
      </w:r>
      <w:r w:rsidR="0014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Мурманской области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и на прилегающих территория</w:t>
      </w:r>
      <w:r w:rsidR="0014666A">
        <w:rPr>
          <w:rFonts w:ascii="Times New Roman" w:eastAsia="Times New Roman" w:hAnsi="Times New Roman" w:cs="Times New Roman"/>
          <w:sz w:val="24"/>
          <w:szCs w:val="24"/>
          <w:lang w:eastAsia="ru-RU"/>
        </w:rPr>
        <w:t>х к которым не 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розничная продажа алкогольной продукции</w:t>
      </w:r>
      <w:r w:rsidRPr="009E7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розничная продажа </w:t>
      </w:r>
      <w:r w:rsidR="001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лкогольной продукции при оказании услуг общественного питания</w:t>
      </w:r>
    </w:p>
    <w:p w:rsidR="009E7C81" w:rsidRPr="009E7C81" w:rsidRDefault="009E7C81" w:rsidP="009E7C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81" w:rsidRPr="009E7C81" w:rsidRDefault="009E7C81" w:rsidP="009E7C8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noProof/>
          <w:position w:val="-271"/>
          <w:sz w:val="24"/>
          <w:szCs w:val="24"/>
          <w:lang w:eastAsia="ru-RU"/>
        </w:rPr>
        <w:drawing>
          <wp:inline distT="0" distB="0" distL="0" distR="0">
            <wp:extent cx="4333875" cy="35623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C81" w:rsidRPr="009E7C81" w:rsidRDefault="009E7C81" w:rsidP="009E7C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81" w:rsidRPr="009E7C81" w:rsidRDefault="009E7C81" w:rsidP="009E7C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(или) объект – в значении в соответствии с подпунктами 1-9 пункта 2 статьи 16 Федерального закона «О государственном регулировании производства и оборота этилового спирта, алкогольной и спиртосодержащей продукции и об ограничении потребления (распития) алкогольной продукции» от 22.11.1995 № 171-ФЗ;</w:t>
      </w:r>
    </w:p>
    <w:p w:rsidR="009E7C81" w:rsidRPr="009E7C81" w:rsidRDefault="009E7C81" w:rsidP="009E7C81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АБВГ - обособленная территория (обозначена ограждением или объектами искусственного происхождения);</w:t>
      </w:r>
    </w:p>
    <w:p w:rsidR="009E7C81" w:rsidRPr="009E7C81" w:rsidRDefault="009E7C81" w:rsidP="009E7C81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Е - центр входа на обособленную территорию;</w:t>
      </w:r>
    </w:p>
    <w:p w:rsidR="009E7C81" w:rsidRPr="009E7C81" w:rsidRDefault="009E7C81" w:rsidP="009E7C81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Д - центр входа в организацию и (или) объект;</w:t>
      </w:r>
    </w:p>
    <w:p w:rsidR="009E7C81" w:rsidRPr="009E7C81" w:rsidRDefault="009E7C81" w:rsidP="009E7C81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 = R = 30 метров - установленное на территории </w:t>
      </w:r>
      <w:r w:rsidR="0014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Кировск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значение расстояния от входа для посетителей на обособленную территорию до входа для посетителей в стационарный торговый объект, в котором осуществляется розничная продажа алкогольной продукции</w:t>
      </w:r>
      <w:r w:rsidRPr="009E7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и розничная продажа алкогольной продукции при оказании услуг общественного питания;</w:t>
      </w:r>
    </w:p>
    <w:p w:rsidR="009E7C81" w:rsidRPr="009E7C81" w:rsidRDefault="009E7C81" w:rsidP="009E7C81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 - максимальное значение расстояния от организаций и (или) объектов, расположенных на территории </w:t>
      </w:r>
      <w:r w:rsidR="001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Кировск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границы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прилегающей к ним территории, на которой запрещена розничная продажа алкогольной продукции в стационарных торговых объектах и розничная продажа алкогольной продукции при оказании услуг общественного питания.</w:t>
      </w:r>
    </w:p>
    <w:p w:rsidR="009E7C81" w:rsidRPr="009E7C81" w:rsidRDefault="009E7C81" w:rsidP="009E7C81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радиусу ДЖ определяется граница прилегающей территории к организациям и (или) объектам, расположенным на территории </w:t>
      </w:r>
      <w:r w:rsidR="0014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Кировск </w:t>
      </w: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прилегающих территориях к которым не допускается розничная продажа алкогольной продукции в стационарных торговых объектах и розничная продажа алкогольной продукции при оказании услуг общественного питания.</w:t>
      </w:r>
    </w:p>
    <w:p w:rsidR="009E7C81" w:rsidRPr="009E7C81" w:rsidRDefault="009E7C81" w:rsidP="009E7C81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Граница прилегающей территории:</w:t>
      </w:r>
    </w:p>
    <w:p w:rsidR="009E7C81" w:rsidRPr="009E7C81" w:rsidRDefault="009E7C81" w:rsidP="009E7C81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торговые объекты (2) и места расположения входов в них находятся вне границ прилегающей территории к организации и (или) объекту (розничная продажа алкогольной продукции допускается);</w:t>
      </w:r>
    </w:p>
    <w:p w:rsidR="009E7C81" w:rsidRPr="009E7C81" w:rsidRDefault="009E7C81" w:rsidP="009E7C81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торговые объекты (1, 3) и места расположения входов в них находятся в границах прилегающей территории к организации и (или) объекту (розничная продажа алкогольной продукции не допускается).</w:t>
      </w:r>
    </w:p>
    <w:p w:rsidR="009E7C81" w:rsidRPr="009E7C81" w:rsidRDefault="009E7C81" w:rsidP="009E7C81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имеется несколько входов на обособленную территорию, дополнительная территория к организации и (или) объекту определяется исходя из мест расположения центральных входов в организацию и (или) объект, не учитывая технических входов.</w:t>
      </w:r>
    </w:p>
    <w:p w:rsidR="009E7C81" w:rsidRPr="009E7C81" w:rsidRDefault="009E7C81" w:rsidP="009E7C81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обособленной территории прилегающая территория состоит только из дополнительной территории, определяемой аналогично, исходя из места расположения входа в организацию и (или) объект.</w:t>
      </w:r>
    </w:p>
    <w:p w:rsidR="009E7C81" w:rsidRPr="009E7C81" w:rsidRDefault="009E7C81" w:rsidP="009E7C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81" w:rsidRPr="009E7C81" w:rsidRDefault="009E7C81" w:rsidP="009E7C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81" w:rsidRPr="009E7C81" w:rsidRDefault="009E7C81" w:rsidP="009E7C8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81" w:rsidRPr="009E7C81" w:rsidRDefault="009E7C81" w:rsidP="009E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0AF" w:rsidRPr="00A770AF" w:rsidRDefault="00A770AF" w:rsidP="00002D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5274" w:rsidRPr="00A770AF" w:rsidRDefault="00205274" w:rsidP="002052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67D9" w:rsidRPr="00A770AF" w:rsidRDefault="00EE67D9">
      <w:pPr>
        <w:rPr>
          <w:rFonts w:ascii="Times New Roman" w:hAnsi="Times New Roman" w:cs="Times New Roman"/>
          <w:sz w:val="26"/>
          <w:szCs w:val="26"/>
        </w:rPr>
      </w:pPr>
    </w:p>
    <w:sectPr w:rsidR="00EE67D9" w:rsidRPr="00A7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B0FBA"/>
    <w:multiLevelType w:val="hybridMultilevel"/>
    <w:tmpl w:val="24C4BD12"/>
    <w:lvl w:ilvl="0" w:tplc="5442BE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B22C0B"/>
    <w:multiLevelType w:val="hybridMultilevel"/>
    <w:tmpl w:val="6138068C"/>
    <w:lvl w:ilvl="0" w:tplc="3BB4B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9F3735"/>
    <w:multiLevelType w:val="hybridMultilevel"/>
    <w:tmpl w:val="9702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22"/>
    <w:rsid w:val="00002D8D"/>
    <w:rsid w:val="00063303"/>
    <w:rsid w:val="000A1660"/>
    <w:rsid w:val="000C7CFD"/>
    <w:rsid w:val="000F4924"/>
    <w:rsid w:val="000F7767"/>
    <w:rsid w:val="0014666A"/>
    <w:rsid w:val="00181D81"/>
    <w:rsid w:val="001B7496"/>
    <w:rsid w:val="00205274"/>
    <w:rsid w:val="00222458"/>
    <w:rsid w:val="00244BBF"/>
    <w:rsid w:val="00284C19"/>
    <w:rsid w:val="002B7A90"/>
    <w:rsid w:val="00325AA2"/>
    <w:rsid w:val="0034781F"/>
    <w:rsid w:val="003722B1"/>
    <w:rsid w:val="003A4355"/>
    <w:rsid w:val="003B342B"/>
    <w:rsid w:val="0046125F"/>
    <w:rsid w:val="0047715B"/>
    <w:rsid w:val="0055718E"/>
    <w:rsid w:val="00594D2B"/>
    <w:rsid w:val="00600955"/>
    <w:rsid w:val="006241B9"/>
    <w:rsid w:val="00756AF0"/>
    <w:rsid w:val="007A412B"/>
    <w:rsid w:val="007B6231"/>
    <w:rsid w:val="007D6797"/>
    <w:rsid w:val="00851C59"/>
    <w:rsid w:val="008D7603"/>
    <w:rsid w:val="008D7731"/>
    <w:rsid w:val="00951005"/>
    <w:rsid w:val="009654B3"/>
    <w:rsid w:val="009679E2"/>
    <w:rsid w:val="009E7C81"/>
    <w:rsid w:val="00A15E3C"/>
    <w:rsid w:val="00A45DCE"/>
    <w:rsid w:val="00A72109"/>
    <w:rsid w:val="00A770AF"/>
    <w:rsid w:val="00AD6C37"/>
    <w:rsid w:val="00B277DC"/>
    <w:rsid w:val="00BB7355"/>
    <w:rsid w:val="00BD6544"/>
    <w:rsid w:val="00D23B0F"/>
    <w:rsid w:val="00D44F22"/>
    <w:rsid w:val="00DF60FE"/>
    <w:rsid w:val="00EA29EB"/>
    <w:rsid w:val="00EE39F3"/>
    <w:rsid w:val="00EE67D9"/>
    <w:rsid w:val="00EF2ABC"/>
    <w:rsid w:val="00F2360B"/>
    <w:rsid w:val="00F4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86D88-D074-4F49-9263-0BB98A17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22"/>
  </w:style>
  <w:style w:type="paragraph" w:styleId="1">
    <w:name w:val="heading 1"/>
    <w:basedOn w:val="a"/>
    <w:next w:val="a"/>
    <w:link w:val="10"/>
    <w:uiPriority w:val="9"/>
    <w:qFormat/>
    <w:rsid w:val="00EF2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4F2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Постановления"/>
    <w:basedOn w:val="a0"/>
    <w:uiPriority w:val="1"/>
    <w:qFormat/>
    <w:rsid w:val="00D44F22"/>
    <w:rPr>
      <w:rFonts w:ascii="Times New Roman" w:hAnsi="Times New Roman"/>
      <w:b/>
      <w:sz w:val="26"/>
    </w:rPr>
  </w:style>
  <w:style w:type="character" w:customStyle="1" w:styleId="a5">
    <w:name w:val="Постановление"/>
    <w:basedOn w:val="a0"/>
    <w:uiPriority w:val="1"/>
    <w:qFormat/>
    <w:rsid w:val="00D44F22"/>
    <w:rPr>
      <w:rFonts w:ascii="Times New Roman" w:hAnsi="Times New Roman"/>
      <w:sz w:val="26"/>
    </w:rPr>
  </w:style>
  <w:style w:type="paragraph" w:styleId="a6">
    <w:name w:val="List Paragraph"/>
    <w:basedOn w:val="a"/>
    <w:uiPriority w:val="34"/>
    <w:qFormat/>
    <w:rsid w:val="00D44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44F2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F2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D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6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Анастасия Валерьевна</dc:creator>
  <cp:keywords/>
  <dc:description/>
  <cp:lastModifiedBy>Образцова Елена Геннадьевна</cp:lastModifiedBy>
  <cp:revision>2</cp:revision>
  <cp:lastPrinted>2023-07-05T06:23:00Z</cp:lastPrinted>
  <dcterms:created xsi:type="dcterms:W3CDTF">2024-01-24T14:00:00Z</dcterms:created>
  <dcterms:modified xsi:type="dcterms:W3CDTF">2024-01-24T14:00:00Z</dcterms:modified>
</cp:coreProperties>
</file>