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DDC" w:rsidRDefault="001A3DDC" w:rsidP="001A3DDC">
      <w:pPr>
        <w:jc w:val="center"/>
        <w:rPr>
          <w:b/>
          <w:bCs/>
          <w:sz w:val="8"/>
          <w:szCs w:val="8"/>
        </w:rPr>
      </w:pPr>
      <w:bookmarkStart w:id="0" w:name="P2148"/>
      <w:bookmarkEnd w:id="0"/>
      <w:r w:rsidRPr="00F109CD">
        <w:rPr>
          <w:b/>
        </w:rPr>
        <w:t>Раздел 4.</w:t>
      </w:r>
      <w:r>
        <w:rPr>
          <w:b/>
          <w:bCs/>
        </w:rPr>
        <w:t xml:space="preserve"> Описание механизмов управления рисками</w:t>
      </w:r>
    </w:p>
    <w:p w:rsidR="001A3DDC" w:rsidRPr="00997AF4" w:rsidRDefault="001A3DDC" w:rsidP="001A3DDC">
      <w:pPr>
        <w:jc w:val="center"/>
        <w:rPr>
          <w:b/>
          <w:bCs/>
          <w:sz w:val="8"/>
          <w:szCs w:val="8"/>
        </w:rPr>
      </w:pPr>
    </w:p>
    <w:p w:rsidR="001A3DDC" w:rsidRPr="00A1419F" w:rsidRDefault="00315435" w:rsidP="001A3DDC">
      <w:pPr>
        <w:tabs>
          <w:tab w:val="left" w:pos="993"/>
        </w:tabs>
        <w:ind w:firstLine="709"/>
        <w:contextualSpacing/>
        <w:jc w:val="both"/>
      </w:pPr>
      <w:r>
        <w:t xml:space="preserve">Для успешной реализации муниципальной программы необходима минимизация внешних и внутренних рисков, эффективный мониторинг выполнения мероприятий, оперативное принятие решений по корректировке показателей муниципальной программы. </w:t>
      </w:r>
    </w:p>
    <w:p w:rsidR="001A3DDC" w:rsidRPr="00A1419F" w:rsidRDefault="001A3DDC" w:rsidP="001A3DDC">
      <w:pPr>
        <w:tabs>
          <w:tab w:val="left" w:pos="709"/>
        </w:tabs>
        <w:ind w:firstLine="709"/>
        <w:contextualSpacing/>
        <w:jc w:val="both"/>
      </w:pPr>
      <w:r w:rsidRPr="00A1419F">
        <w:t>Возможными внешними рисками при реализации мероприятий программы являются:</w:t>
      </w:r>
    </w:p>
    <w:p w:rsidR="00D1701F" w:rsidRDefault="001A3DDC" w:rsidP="001A3DDC">
      <w:pPr>
        <w:contextualSpacing/>
        <w:jc w:val="both"/>
        <w:rPr>
          <w:rFonts w:eastAsia="Arial Unicode MS"/>
        </w:rPr>
      </w:pPr>
      <w:r w:rsidRPr="00A1419F">
        <w:t xml:space="preserve">            - </w:t>
      </w:r>
      <w:r w:rsidRPr="00A1419F">
        <w:rPr>
          <w:rFonts w:eastAsia="Arial Unicode MS"/>
        </w:rPr>
        <w:t xml:space="preserve">финансовые риски, связанные с </w:t>
      </w:r>
      <w:r w:rsidR="00315435">
        <w:rPr>
          <w:rFonts w:eastAsia="Arial Unicode MS"/>
        </w:rPr>
        <w:t>дефицитом бюджета города Кировска</w:t>
      </w:r>
      <w:r w:rsidR="00D1701F">
        <w:rPr>
          <w:rFonts w:eastAsia="Arial Unicode MS"/>
        </w:rPr>
        <w:t>;</w:t>
      </w:r>
    </w:p>
    <w:p w:rsidR="00DC1214" w:rsidRPr="00E164F2" w:rsidRDefault="00D1701F" w:rsidP="00E164F2">
      <w:pPr>
        <w:contextualSpacing/>
        <w:jc w:val="both"/>
        <w:rPr>
          <w:rFonts w:eastAsia="Arial Unicode MS"/>
        </w:rPr>
      </w:pPr>
      <w:r>
        <w:rPr>
          <w:rFonts w:eastAsia="Arial Unicode MS"/>
        </w:rPr>
        <w:t xml:space="preserve">            </w:t>
      </w:r>
      <w:r w:rsidR="00DC1214">
        <w:rPr>
          <w:rFonts w:eastAsia="Arial Unicode MS"/>
        </w:rPr>
        <w:t>- к</w:t>
      </w:r>
      <w:r>
        <w:rPr>
          <w:rFonts w:eastAsia="Arial Unicode MS"/>
        </w:rPr>
        <w:t>оммуникационные риски, которые связаны с необходимостью взаимодействия с достаточно большим количеством</w:t>
      </w:r>
      <w:r w:rsidR="007A10D0">
        <w:rPr>
          <w:rFonts w:eastAsia="Arial Unicode MS"/>
        </w:rPr>
        <w:t xml:space="preserve"> подрядных организаций, структурных подразделений администрации муниципального округа город Кировск Мурманской области;</w:t>
      </w:r>
      <w:r>
        <w:rPr>
          <w:rFonts w:eastAsia="Arial Unicode MS"/>
        </w:rPr>
        <w:t xml:space="preserve"> </w:t>
      </w:r>
    </w:p>
    <w:p w:rsidR="001A3DDC" w:rsidRDefault="001A3DDC" w:rsidP="001A3DDC">
      <w:pPr>
        <w:tabs>
          <w:tab w:val="left" w:pos="709"/>
        </w:tabs>
        <w:ind w:firstLine="709"/>
        <w:contextualSpacing/>
        <w:jc w:val="both"/>
      </w:pPr>
      <w:r>
        <w:t>Возможными внутренними рисками являются:</w:t>
      </w:r>
    </w:p>
    <w:p w:rsidR="001A3DDC" w:rsidRPr="00A1419F" w:rsidRDefault="001A3DDC" w:rsidP="001A3DDC">
      <w:pPr>
        <w:tabs>
          <w:tab w:val="left" w:pos="709"/>
        </w:tabs>
        <w:ind w:firstLine="709"/>
        <w:contextualSpacing/>
        <w:jc w:val="both"/>
      </w:pPr>
      <w:r>
        <w:t xml:space="preserve">- </w:t>
      </w:r>
      <w:r w:rsidRPr="00B91411">
        <w:t>Некачественное и/или несвоевременное исполнение мероприятий муниципальной</w:t>
      </w:r>
      <w:r>
        <w:t xml:space="preserve"> программы.</w:t>
      </w:r>
    </w:p>
    <w:p w:rsidR="001A3DDC" w:rsidRPr="00A1419F" w:rsidRDefault="001A3DDC" w:rsidP="001A3DDC">
      <w:pPr>
        <w:tabs>
          <w:tab w:val="left" w:pos="709"/>
        </w:tabs>
        <w:ind w:firstLine="709"/>
        <w:contextualSpacing/>
        <w:jc w:val="both"/>
      </w:pPr>
      <w:r w:rsidRPr="00A1419F">
        <w:t>В целях минимизации указанных рисков в процессе реализации программы предусматривается:</w:t>
      </w:r>
    </w:p>
    <w:p w:rsidR="001A3DDC" w:rsidRDefault="001A3DDC" w:rsidP="00DC1214">
      <w:pPr>
        <w:tabs>
          <w:tab w:val="left" w:pos="709"/>
        </w:tabs>
        <w:ind w:firstLine="709"/>
        <w:contextualSpacing/>
        <w:jc w:val="both"/>
      </w:pPr>
      <w:r w:rsidRPr="00A1419F">
        <w:t>-</w:t>
      </w:r>
      <w:r w:rsidR="00DC1214">
        <w:t xml:space="preserve"> описание методик расчета отдельных показателей по оценке их достижения;</w:t>
      </w:r>
      <w:r w:rsidRPr="00A1419F">
        <w:t xml:space="preserve"> </w:t>
      </w:r>
    </w:p>
    <w:p w:rsidR="001A3DDC" w:rsidRPr="00A1419F" w:rsidRDefault="001A3DDC" w:rsidP="001A3DDC">
      <w:pPr>
        <w:tabs>
          <w:tab w:val="left" w:pos="709"/>
        </w:tabs>
        <w:ind w:firstLine="709"/>
        <w:contextualSpacing/>
        <w:jc w:val="both"/>
      </w:pPr>
      <w:r w:rsidRPr="00A1419F">
        <w:t>- проведение в течение всего срока выполнения программы регулярного анализа, мониторинга и прогнозирования текущих тенденций в сфере реализации программы и, при необходимости, актуализация программы;</w:t>
      </w:r>
    </w:p>
    <w:p w:rsidR="001A3DDC" w:rsidRPr="00A1419F" w:rsidRDefault="001A3DDC" w:rsidP="001A3DDC">
      <w:pPr>
        <w:tabs>
          <w:tab w:val="left" w:pos="709"/>
        </w:tabs>
        <w:ind w:firstLine="709"/>
        <w:contextualSpacing/>
        <w:jc w:val="both"/>
      </w:pPr>
      <w:r w:rsidRPr="00A1419F">
        <w:t>- создание эффективной системы управления на основе четкого распределения функций, полномочий и ответственности исполнителей программы;</w:t>
      </w:r>
    </w:p>
    <w:p w:rsidR="001A3DDC" w:rsidRDefault="001A3DDC" w:rsidP="001A3DDC">
      <w:pPr>
        <w:tabs>
          <w:tab w:val="left" w:pos="709"/>
        </w:tabs>
        <w:ind w:firstLine="709"/>
        <w:contextualSpacing/>
        <w:jc w:val="both"/>
      </w:pPr>
      <w:r w:rsidRPr="00A1419F">
        <w:t>- проведение оценки эффективности программы в соответствии с методикой оценки эффективности муниципальных программ, утвержденной в приложении № 1 к Порядку разработки, реализации и оценки эффективности муниципальных программ города Кировска, утвержденного постановлением администрации города Кировска от 03.02.2020 № 111.</w:t>
      </w:r>
    </w:p>
    <w:p w:rsidR="001A3DDC" w:rsidRPr="00DC1214" w:rsidRDefault="001A3DDC" w:rsidP="001A3DDC">
      <w:pPr>
        <w:tabs>
          <w:tab w:val="left" w:pos="709"/>
        </w:tabs>
        <w:ind w:firstLine="709"/>
        <w:contextualSpacing/>
        <w:jc w:val="both"/>
      </w:pPr>
      <w:r w:rsidRPr="00DC1214">
        <w:t>Для эффективной системы управления необходимо четкое распределение функций, полномочий и ответственности исполнителей программы:</w:t>
      </w:r>
    </w:p>
    <w:p w:rsidR="001A3DDC" w:rsidRPr="00DC1214" w:rsidRDefault="001A3DDC" w:rsidP="001A3DDC">
      <w:pPr>
        <w:tabs>
          <w:tab w:val="left" w:pos="709"/>
        </w:tabs>
        <w:ind w:firstLine="709"/>
        <w:contextualSpacing/>
        <w:jc w:val="both"/>
        <w:rPr>
          <w:sz w:val="8"/>
          <w:szCs w:val="8"/>
        </w:rPr>
      </w:pPr>
    </w:p>
    <w:tbl>
      <w:tblPr>
        <w:tblW w:w="9781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4961"/>
      </w:tblGrid>
      <w:tr w:rsidR="001A3DDC" w:rsidRPr="00DC1214" w:rsidTr="00FA28A9">
        <w:trPr>
          <w:trHeight w:val="540"/>
          <w:tblCellSpacing w:w="5" w:type="nil"/>
        </w:trPr>
        <w:tc>
          <w:tcPr>
            <w:tcW w:w="4820" w:type="dxa"/>
          </w:tcPr>
          <w:p w:rsidR="001A3DDC" w:rsidRPr="00DC1214" w:rsidRDefault="001A3DDC" w:rsidP="00FA28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C1214">
              <w:rPr>
                <w:rFonts w:eastAsia="Calibri"/>
              </w:rPr>
              <w:t>Ответственный за мониторинг реализации, контроль исполнения программы, а также за координацию программных мероприятий программы</w:t>
            </w:r>
          </w:p>
        </w:tc>
        <w:tc>
          <w:tcPr>
            <w:tcW w:w="4961" w:type="dxa"/>
          </w:tcPr>
          <w:p w:rsidR="001A3DDC" w:rsidRPr="00DC1214" w:rsidRDefault="001A3DDC" w:rsidP="00FA28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C1214">
              <w:rPr>
                <w:rFonts w:eastAsia="Calibri"/>
              </w:rPr>
              <w:t xml:space="preserve">Комитет образования, культуры и спорта администрации города Кировска </w:t>
            </w:r>
          </w:p>
        </w:tc>
      </w:tr>
      <w:tr w:rsidR="001A3DDC" w:rsidRPr="00DC1214" w:rsidTr="00FA28A9">
        <w:trPr>
          <w:trHeight w:val="1308"/>
          <w:tblCellSpacing w:w="5" w:type="nil"/>
        </w:trPr>
        <w:tc>
          <w:tcPr>
            <w:tcW w:w="4820" w:type="dxa"/>
          </w:tcPr>
          <w:p w:rsidR="001A3DDC" w:rsidRPr="00DC1214" w:rsidRDefault="001A3DDC" w:rsidP="00FA28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C1214">
              <w:rPr>
                <w:rFonts w:eastAsia="Calibri"/>
              </w:rPr>
              <w:t>Схема взаимодействия муниципального заказчика, ответственных исполнителей и соисполнителей программных мероприятий, распределение полномочий и ответственности</w:t>
            </w:r>
          </w:p>
        </w:tc>
        <w:tc>
          <w:tcPr>
            <w:tcW w:w="4961" w:type="dxa"/>
          </w:tcPr>
          <w:p w:rsidR="001A3DDC" w:rsidRPr="00DC1214" w:rsidRDefault="001A3DDC" w:rsidP="00FA28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DC1214">
              <w:rPr>
                <w:rFonts w:eastAsiaTheme="minorHAnsi"/>
                <w:color w:val="000000"/>
                <w:lang w:eastAsia="en-US"/>
              </w:rPr>
              <w:t>В соответствии с постановлением администрац</w:t>
            </w:r>
            <w:r w:rsidR="003E6F73">
              <w:rPr>
                <w:rFonts w:eastAsiaTheme="minorHAnsi"/>
                <w:color w:val="000000"/>
                <w:lang w:eastAsia="en-US"/>
              </w:rPr>
              <w:t>ии города Кировска от 03.02.2021</w:t>
            </w:r>
            <w:r w:rsidRPr="00DC1214">
              <w:rPr>
                <w:rFonts w:eastAsiaTheme="minorHAnsi"/>
                <w:color w:val="000000"/>
                <w:lang w:eastAsia="en-US"/>
              </w:rPr>
              <w:t xml:space="preserve"> № 111 «Об утверждении Порядка разработки, реализации и оценки эффективности муниципальных программ города Кировска» </w:t>
            </w:r>
          </w:p>
        </w:tc>
      </w:tr>
      <w:tr w:rsidR="001A3DDC" w:rsidRPr="00DC1214" w:rsidTr="00FA28A9">
        <w:trPr>
          <w:trHeight w:val="540"/>
          <w:tblCellSpacing w:w="5" w:type="nil"/>
        </w:trPr>
        <w:tc>
          <w:tcPr>
            <w:tcW w:w="4820" w:type="dxa"/>
          </w:tcPr>
          <w:p w:rsidR="001A3DDC" w:rsidRPr="00DC1214" w:rsidRDefault="001A3DDC" w:rsidP="00FA28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C1214">
              <w:rPr>
                <w:rFonts w:eastAsia="Calibri"/>
              </w:rPr>
              <w:t>Ответственный за предоставление отчетности</w:t>
            </w:r>
          </w:p>
        </w:tc>
        <w:tc>
          <w:tcPr>
            <w:tcW w:w="4961" w:type="dxa"/>
          </w:tcPr>
          <w:p w:rsidR="001A3DDC" w:rsidRPr="00DC1214" w:rsidRDefault="001A3DDC" w:rsidP="00FA28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C1214">
              <w:rPr>
                <w:rFonts w:eastAsia="Calibri"/>
              </w:rPr>
              <w:t>МКУ «Управление социального развития г. Кировска»</w:t>
            </w:r>
          </w:p>
        </w:tc>
      </w:tr>
    </w:tbl>
    <w:p w:rsidR="001A3DDC" w:rsidRPr="00A347B4" w:rsidRDefault="001A3DDC" w:rsidP="001A3D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8"/>
          <w:szCs w:val="8"/>
          <w:lang w:eastAsia="en-US"/>
        </w:rPr>
      </w:pPr>
    </w:p>
    <w:p w:rsidR="001A3DDC" w:rsidRPr="00A347B4" w:rsidRDefault="001A3DDC" w:rsidP="001A3DD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347B4">
        <w:t>Реализация программных мероприятий осуществляется путем совместной деятельности ответственного исполнителя, соисполнителя и участника программы.</w:t>
      </w:r>
    </w:p>
    <w:p w:rsidR="0024016A" w:rsidRDefault="001A3DDC" w:rsidP="0024016A">
      <w:pPr>
        <w:tabs>
          <w:tab w:val="left" w:pos="993"/>
        </w:tabs>
        <w:ind w:firstLine="709"/>
        <w:contextualSpacing/>
        <w:jc w:val="both"/>
      </w:pPr>
      <w:r w:rsidRPr="00A347B4">
        <w:rPr>
          <w:rFonts w:eastAsiaTheme="minorHAnsi"/>
          <w:color w:val="000000"/>
          <w:lang w:eastAsia="en-US"/>
        </w:rPr>
        <w:t xml:space="preserve"> </w:t>
      </w:r>
      <w:r w:rsidR="0024016A">
        <w:t>Анализ и управление рисками при р</w:t>
      </w:r>
      <w:r w:rsidR="0024016A" w:rsidRPr="00A1419F">
        <w:t>еализаци</w:t>
      </w:r>
      <w:r w:rsidR="0024016A">
        <w:t>и</w:t>
      </w:r>
      <w:r w:rsidR="0024016A" w:rsidRPr="00A1419F">
        <w:t xml:space="preserve"> программы </w:t>
      </w:r>
      <w:r w:rsidR="0024016A">
        <w:t>осуществляет ответственный исполнитель Комитет образования, культуры и спорта администрации города Кировска.</w:t>
      </w:r>
      <w:r w:rsidR="0024016A" w:rsidRPr="00A1419F">
        <w:t xml:space="preserve"> </w:t>
      </w:r>
    </w:p>
    <w:p w:rsidR="001A3DDC" w:rsidRPr="00A347B4" w:rsidRDefault="001A3DDC" w:rsidP="001A3DD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A347B4">
        <w:rPr>
          <w:rFonts w:eastAsiaTheme="minorHAnsi"/>
          <w:color w:val="000000"/>
          <w:lang w:eastAsia="en-US"/>
        </w:rPr>
        <w:t xml:space="preserve">            Соисполнители программы: </w:t>
      </w:r>
    </w:p>
    <w:p w:rsidR="001A3DDC" w:rsidRPr="00A347B4" w:rsidRDefault="001A3DDC" w:rsidP="001A3DD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A347B4">
        <w:rPr>
          <w:rFonts w:eastAsiaTheme="minorHAnsi"/>
          <w:color w:val="000000"/>
          <w:lang w:eastAsia="en-US"/>
        </w:rPr>
        <w:t xml:space="preserve">             - в срок до 20 июля, 20 октября текущего финансового года, представляют в отдел экономики информацию о ходе исполнения мероприятий программы соответственно за 1 полугодие, 9 месяцев текущего финансового года; </w:t>
      </w:r>
    </w:p>
    <w:p w:rsidR="001A3DDC" w:rsidRPr="00A347B4" w:rsidRDefault="001A3DDC" w:rsidP="001A3DDC">
      <w:pPr>
        <w:tabs>
          <w:tab w:val="left" w:pos="709"/>
        </w:tabs>
        <w:jc w:val="both"/>
      </w:pPr>
      <w:r w:rsidRPr="00A347B4">
        <w:t xml:space="preserve">             - ежегодно в срок до 10 февраля года, следующего за отчетным, представляют в отдел экономики информацию о реализации мероприятий программы за отчетный год.           </w:t>
      </w:r>
    </w:p>
    <w:p w:rsidR="001A3DDC" w:rsidRPr="004F54E7" w:rsidRDefault="001A3DDC" w:rsidP="001A3DDC">
      <w:pPr>
        <w:jc w:val="both"/>
        <w:rPr>
          <w:sz w:val="10"/>
          <w:szCs w:val="10"/>
        </w:rPr>
      </w:pPr>
    </w:p>
    <w:p w:rsidR="00A66AEA" w:rsidRDefault="00A66AEA" w:rsidP="001A3DDC">
      <w:pPr>
        <w:jc w:val="center"/>
        <w:rPr>
          <w:b/>
        </w:rPr>
      </w:pPr>
    </w:p>
    <w:p w:rsidR="001A3DDC" w:rsidRDefault="001A3DDC" w:rsidP="001A3DDC">
      <w:pPr>
        <w:jc w:val="center"/>
        <w:rPr>
          <w:b/>
          <w:sz w:val="8"/>
          <w:szCs w:val="8"/>
        </w:rPr>
      </w:pPr>
      <w:r w:rsidRPr="00C52E58">
        <w:rPr>
          <w:b/>
        </w:rPr>
        <w:lastRenderedPageBreak/>
        <w:t>Раздел 5. Прогноз социально-эконом</w:t>
      </w:r>
      <w:r>
        <w:rPr>
          <w:b/>
        </w:rPr>
        <w:t>ических результатов реализации п</w:t>
      </w:r>
      <w:r w:rsidRPr="00C52E58">
        <w:rPr>
          <w:b/>
        </w:rPr>
        <w:t>рограммы и методика оценки эффективности её реализации</w:t>
      </w:r>
    </w:p>
    <w:p w:rsidR="001A3DDC" w:rsidRPr="003F544A" w:rsidRDefault="001A3DDC" w:rsidP="001A3DDC">
      <w:pPr>
        <w:jc w:val="center"/>
        <w:rPr>
          <w:b/>
          <w:sz w:val="8"/>
          <w:szCs w:val="8"/>
        </w:rPr>
      </w:pPr>
    </w:p>
    <w:p w:rsidR="001A3DDC" w:rsidRPr="0054191A" w:rsidRDefault="001A3DDC" w:rsidP="001A3DDC">
      <w:pPr>
        <w:autoSpaceDN w:val="0"/>
        <w:spacing w:after="200"/>
        <w:contextualSpacing/>
        <w:jc w:val="both"/>
        <w:rPr>
          <w:b/>
          <w:sz w:val="2"/>
          <w:szCs w:val="2"/>
          <w:lang w:eastAsia="en-US"/>
        </w:rPr>
      </w:pPr>
    </w:p>
    <w:p w:rsidR="001065D4" w:rsidRDefault="00740992" w:rsidP="001065D4">
      <w:pPr>
        <w:pStyle w:val="3"/>
        <w:tabs>
          <w:tab w:val="num" w:pos="709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065D4" w:rsidRPr="001065D4">
        <w:rPr>
          <w:sz w:val="24"/>
          <w:szCs w:val="24"/>
        </w:rPr>
        <w:t xml:space="preserve">Программа </w:t>
      </w:r>
      <w:r w:rsidR="001065D4">
        <w:rPr>
          <w:sz w:val="24"/>
          <w:szCs w:val="24"/>
        </w:rPr>
        <w:t xml:space="preserve">разработана и </w:t>
      </w:r>
      <w:r w:rsidR="001065D4" w:rsidRPr="001065D4">
        <w:rPr>
          <w:sz w:val="24"/>
          <w:szCs w:val="24"/>
        </w:rPr>
        <w:t>направлена на развитие мер социальной поддержки инвалидов и детей-инвалидов, предоставление им равных возможностей для участия в жизни общества и повышение качества жизни на основе формирования доступной среды жизнедеятельности.</w:t>
      </w:r>
      <w:r w:rsidR="001065D4">
        <w:rPr>
          <w:sz w:val="24"/>
          <w:szCs w:val="24"/>
        </w:rPr>
        <w:t xml:space="preserve"> </w:t>
      </w:r>
    </w:p>
    <w:p w:rsidR="001A3DDC" w:rsidRDefault="001065D4" w:rsidP="001065D4">
      <w:pPr>
        <w:pStyle w:val="3"/>
        <w:tabs>
          <w:tab w:val="num" w:pos="709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A3DDC">
        <w:rPr>
          <w:sz w:val="24"/>
          <w:szCs w:val="24"/>
        </w:rPr>
        <w:t xml:space="preserve">Мероприятия </w:t>
      </w:r>
      <w:r w:rsidR="001A3DDC" w:rsidRPr="00FD39DE">
        <w:rPr>
          <w:sz w:val="24"/>
          <w:szCs w:val="24"/>
        </w:rPr>
        <w:t xml:space="preserve">программы </w:t>
      </w:r>
      <w:r w:rsidR="00740992" w:rsidRPr="00740992">
        <w:rPr>
          <w:sz w:val="24"/>
          <w:szCs w:val="24"/>
        </w:rPr>
        <w:t>направлены на</w:t>
      </w:r>
      <w:r w:rsidR="00740992">
        <w:t xml:space="preserve"> </w:t>
      </w:r>
      <w:r w:rsidR="00740992">
        <w:rPr>
          <w:sz w:val="24"/>
          <w:szCs w:val="24"/>
        </w:rPr>
        <w:t xml:space="preserve">обеспечение </w:t>
      </w:r>
      <w:r>
        <w:rPr>
          <w:sz w:val="24"/>
          <w:szCs w:val="24"/>
        </w:rPr>
        <w:t xml:space="preserve">шаговой доступности для инвалидов жилых помещений в которых они проживают.  </w:t>
      </w:r>
    </w:p>
    <w:p w:rsidR="00A66AEA" w:rsidRDefault="00A66AEA" w:rsidP="00740992">
      <w:pPr>
        <w:pStyle w:val="3"/>
        <w:tabs>
          <w:tab w:val="num" w:pos="709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данной программы позволит обеспечить:</w:t>
      </w:r>
      <w:r w:rsidR="001065D4">
        <w:rPr>
          <w:sz w:val="24"/>
          <w:szCs w:val="24"/>
        </w:rPr>
        <w:t xml:space="preserve"> </w:t>
      </w:r>
    </w:p>
    <w:p w:rsidR="00DA1A20" w:rsidRDefault="00DA1A20" w:rsidP="00DA1A20">
      <w:pPr>
        <w:ind w:firstLine="708"/>
        <w:jc w:val="both"/>
      </w:pPr>
      <w:r>
        <w:t>-  увеличение доли доступных для инвалидов и других МГН объектов жилищно-коммунального хозяйства;</w:t>
      </w:r>
    </w:p>
    <w:p w:rsidR="00DA1A20" w:rsidRDefault="00DA1A20" w:rsidP="00DA1A20">
      <w:pPr>
        <w:ind w:firstLine="708"/>
        <w:jc w:val="both"/>
      </w:pPr>
      <w:r>
        <w:t>- увеличение доли инвалидов, положительно оценивающих отношение населения к проблемам инвалидов, в общей численности опрошенных инвалидов в городе Кировске;</w:t>
      </w:r>
    </w:p>
    <w:p w:rsidR="00E164F2" w:rsidRDefault="00DA1A20" w:rsidP="00DA1A20">
      <w:pPr>
        <w:ind w:firstLine="708"/>
        <w:jc w:val="both"/>
      </w:pPr>
      <w:r>
        <w:t xml:space="preserve"> - сбор и систематизация информации о доступности объектов для инвалидов и других МГН в сфере Жилищно-коммунального хозяйства;</w:t>
      </w:r>
      <w:r w:rsidR="00E164F2">
        <w:t xml:space="preserve"> </w:t>
      </w:r>
    </w:p>
    <w:p w:rsidR="001A3DDC" w:rsidRDefault="001A3DDC" w:rsidP="00DA1A20">
      <w:pPr>
        <w:ind w:firstLine="708"/>
        <w:jc w:val="both"/>
      </w:pPr>
      <w:r w:rsidRPr="007C061E">
        <w:t>В рамках реализации программы планируется достижение следующих результатов:</w:t>
      </w:r>
    </w:p>
    <w:p w:rsidR="00E164F2" w:rsidRDefault="00E164F2" w:rsidP="00DA1A20">
      <w:pPr>
        <w:ind w:firstLine="708"/>
        <w:jc w:val="both"/>
      </w:pPr>
      <w:r w:rsidRPr="00E164F2">
        <w:t>П</w:t>
      </w:r>
      <w:r>
        <w:t>овысить</w:t>
      </w:r>
      <w:r w:rsidRPr="00E164F2">
        <w:t xml:space="preserve"> уровня доступности объектов жилищно-коммунального хозяйства для инвалидов и других маломобильных групп населения.    </w:t>
      </w:r>
    </w:p>
    <w:p w:rsidR="001A3DDC" w:rsidRPr="00716854" w:rsidRDefault="001A3DDC" w:rsidP="001A3DDC">
      <w:pPr>
        <w:jc w:val="both"/>
      </w:pPr>
      <w:r w:rsidRPr="00DA7AFB">
        <w:t xml:space="preserve">           Оценка эффективности программы производ</w:t>
      </w:r>
      <w:r>
        <w:t xml:space="preserve">ится в соответствии с </w:t>
      </w:r>
      <w:r w:rsidRPr="00DA7AFB">
        <w:t>методикой оценки эффективности реализации</w:t>
      </w:r>
      <w:r w:rsidRPr="00C7525C">
        <w:t xml:space="preserve"> программы согласно Порядка разработки, реализации и оцен</w:t>
      </w:r>
      <w:r>
        <w:t xml:space="preserve">ки эффективности муниципальных </w:t>
      </w:r>
      <w:r w:rsidRPr="00C7525C">
        <w:t xml:space="preserve">программ города Кировска, </w:t>
      </w:r>
      <w:r w:rsidRPr="00716854">
        <w:t>утвержденного постановлением администрации горо</w:t>
      </w:r>
      <w:r w:rsidR="003E6F73">
        <w:t>да Кировска от 03.02.2021</w:t>
      </w:r>
      <w:bookmarkStart w:id="1" w:name="_GoBack"/>
      <w:bookmarkEnd w:id="1"/>
      <w:r>
        <w:t xml:space="preserve"> № 111</w:t>
      </w:r>
      <w:r w:rsidRPr="00716854">
        <w:t xml:space="preserve"> «Об утверждении Порядка разработки, реализации и оценки эффективности муниципальных программ и ведомственных целевых программ города Кировска».</w:t>
      </w:r>
    </w:p>
    <w:p w:rsidR="00832312" w:rsidRDefault="00832312" w:rsidP="00832312"/>
    <w:p w:rsidR="007D6147" w:rsidRPr="00913317" w:rsidRDefault="007D6147" w:rsidP="00913317"/>
    <w:sectPr w:rsidR="007D6147" w:rsidRPr="00913317" w:rsidSect="001A3D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83"/>
    <w:rsid w:val="000B7DA2"/>
    <w:rsid w:val="000E6145"/>
    <w:rsid w:val="001065D4"/>
    <w:rsid w:val="0013300D"/>
    <w:rsid w:val="00184DFA"/>
    <w:rsid w:val="001A3DDC"/>
    <w:rsid w:val="001B49A6"/>
    <w:rsid w:val="0024016A"/>
    <w:rsid w:val="00280B0C"/>
    <w:rsid w:val="0031056F"/>
    <w:rsid w:val="00315435"/>
    <w:rsid w:val="003A60C6"/>
    <w:rsid w:val="003C35DF"/>
    <w:rsid w:val="003C4BCA"/>
    <w:rsid w:val="003E6F73"/>
    <w:rsid w:val="0043765D"/>
    <w:rsid w:val="00437DAE"/>
    <w:rsid w:val="00471E1A"/>
    <w:rsid w:val="004B0783"/>
    <w:rsid w:val="004C5B4C"/>
    <w:rsid w:val="004E3A05"/>
    <w:rsid w:val="00502D33"/>
    <w:rsid w:val="00604B5B"/>
    <w:rsid w:val="00683DE8"/>
    <w:rsid w:val="00695FCC"/>
    <w:rsid w:val="007376D9"/>
    <w:rsid w:val="00740992"/>
    <w:rsid w:val="007553FA"/>
    <w:rsid w:val="00771FEA"/>
    <w:rsid w:val="00791BF4"/>
    <w:rsid w:val="007A10D0"/>
    <w:rsid w:val="007D6147"/>
    <w:rsid w:val="00812042"/>
    <w:rsid w:val="00813825"/>
    <w:rsid w:val="00832312"/>
    <w:rsid w:val="00843F79"/>
    <w:rsid w:val="008D623D"/>
    <w:rsid w:val="009041B8"/>
    <w:rsid w:val="00913317"/>
    <w:rsid w:val="009933BF"/>
    <w:rsid w:val="009A41DE"/>
    <w:rsid w:val="009B7FDB"/>
    <w:rsid w:val="009F73B2"/>
    <w:rsid w:val="00A01BA2"/>
    <w:rsid w:val="00A44846"/>
    <w:rsid w:val="00A66AEA"/>
    <w:rsid w:val="00AE62D9"/>
    <w:rsid w:val="00B16B64"/>
    <w:rsid w:val="00B467EF"/>
    <w:rsid w:val="00B54698"/>
    <w:rsid w:val="00C06096"/>
    <w:rsid w:val="00C54238"/>
    <w:rsid w:val="00C5438B"/>
    <w:rsid w:val="00C80A2D"/>
    <w:rsid w:val="00C80B98"/>
    <w:rsid w:val="00CD5E35"/>
    <w:rsid w:val="00CE2DD8"/>
    <w:rsid w:val="00D1701F"/>
    <w:rsid w:val="00DA1A20"/>
    <w:rsid w:val="00DC1214"/>
    <w:rsid w:val="00DC1A13"/>
    <w:rsid w:val="00DC2FC5"/>
    <w:rsid w:val="00E164F2"/>
    <w:rsid w:val="00E26BE7"/>
    <w:rsid w:val="00E94B43"/>
    <w:rsid w:val="00FB5150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640F4"/>
  <w15:chartTrackingRefBased/>
  <w15:docId w15:val="{D9A81E2F-52C1-4EA9-A0FA-3C800BA2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71E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B0C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80B0C"/>
    <w:rPr>
      <w:rFonts w:ascii="Segoe UI" w:hAnsi="Segoe UI" w:cs="Segoe UI"/>
      <w:sz w:val="18"/>
      <w:szCs w:val="18"/>
    </w:rPr>
  </w:style>
  <w:style w:type="character" w:styleId="a5">
    <w:name w:val="Hyperlink"/>
    <w:rsid w:val="0043765D"/>
    <w:rPr>
      <w:color w:val="0000FF"/>
      <w:u w:val="single"/>
    </w:rPr>
  </w:style>
  <w:style w:type="table" w:styleId="a6">
    <w:name w:val="Table Grid"/>
    <w:basedOn w:val="a1"/>
    <w:uiPriority w:val="39"/>
    <w:rsid w:val="00437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3D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448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A4484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Title">
    <w:name w:val="ConsPlusTitle"/>
    <w:rsid w:val="003A60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1E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">
    <w:name w:val="Основной текст (4)_"/>
    <w:basedOn w:val="a0"/>
    <w:link w:val="40"/>
    <w:uiPriority w:val="99"/>
    <w:rsid w:val="00832312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32312"/>
    <w:pPr>
      <w:shd w:val="clear" w:color="auto" w:fill="FFFFFF"/>
      <w:spacing w:line="240" w:lineRule="atLeast"/>
    </w:pPr>
    <w:rPr>
      <w:rFonts w:eastAsiaTheme="minorHAnsi"/>
      <w:sz w:val="18"/>
      <w:szCs w:val="18"/>
      <w:lang w:eastAsia="en-US"/>
    </w:rPr>
  </w:style>
  <w:style w:type="character" w:customStyle="1" w:styleId="8">
    <w:name w:val="Основной текст (8)_"/>
    <w:basedOn w:val="a0"/>
    <w:link w:val="81"/>
    <w:uiPriority w:val="99"/>
    <w:rsid w:val="00832312"/>
    <w:rPr>
      <w:rFonts w:ascii="Times New Roman" w:hAnsi="Times New Roman" w:cs="Times New Roman"/>
      <w:sz w:val="14"/>
      <w:szCs w:val="14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832312"/>
    <w:pPr>
      <w:shd w:val="clear" w:color="auto" w:fill="FFFFFF"/>
      <w:spacing w:line="240" w:lineRule="atLeast"/>
      <w:jc w:val="right"/>
    </w:pPr>
    <w:rPr>
      <w:rFonts w:eastAsiaTheme="minorHAnsi"/>
      <w:sz w:val="14"/>
      <w:szCs w:val="14"/>
      <w:lang w:eastAsia="en-US"/>
    </w:rPr>
  </w:style>
  <w:style w:type="character" w:customStyle="1" w:styleId="80">
    <w:name w:val="Основной текст (8)"/>
    <w:basedOn w:val="8"/>
    <w:uiPriority w:val="99"/>
    <w:rsid w:val="00832312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83231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32312"/>
    <w:pPr>
      <w:shd w:val="clear" w:color="auto" w:fill="FFFFFF"/>
      <w:spacing w:line="240" w:lineRule="atLeast"/>
    </w:pPr>
    <w:rPr>
      <w:rFonts w:eastAsiaTheme="minorHAnsi"/>
      <w:b/>
      <w:bCs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uiPriority w:val="99"/>
    <w:rsid w:val="00832312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832312"/>
    <w:pPr>
      <w:shd w:val="clear" w:color="auto" w:fill="FFFFFF"/>
      <w:spacing w:line="240" w:lineRule="atLeast"/>
      <w:jc w:val="both"/>
    </w:pPr>
    <w:rPr>
      <w:rFonts w:eastAsiaTheme="minorHAnsi"/>
      <w:b/>
      <w:bCs/>
      <w:i/>
      <w:iCs/>
      <w:sz w:val="21"/>
      <w:szCs w:val="21"/>
      <w:lang w:eastAsia="en-US"/>
    </w:rPr>
  </w:style>
  <w:style w:type="character" w:customStyle="1" w:styleId="7">
    <w:name w:val="Основной текст (7)_"/>
    <w:basedOn w:val="a0"/>
    <w:link w:val="70"/>
    <w:uiPriority w:val="99"/>
    <w:rsid w:val="00832312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832312"/>
    <w:pPr>
      <w:shd w:val="clear" w:color="auto" w:fill="FFFFFF"/>
      <w:spacing w:line="206" w:lineRule="exact"/>
      <w:jc w:val="both"/>
    </w:pPr>
    <w:rPr>
      <w:rFonts w:eastAsiaTheme="minorHAnsi"/>
      <w:b/>
      <w:bCs/>
      <w:sz w:val="18"/>
      <w:szCs w:val="18"/>
      <w:lang w:eastAsia="en-US"/>
    </w:rPr>
  </w:style>
  <w:style w:type="paragraph" w:styleId="3">
    <w:name w:val="Body Text Indent 3"/>
    <w:basedOn w:val="a"/>
    <w:link w:val="30"/>
    <w:rsid w:val="009933BF"/>
    <w:pPr>
      <w:spacing w:after="120"/>
      <w:ind w:left="283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9933BF"/>
    <w:rPr>
      <w:rFonts w:ascii="Times New Roman" w:eastAsia="Times New Roman" w:hAnsi="Times New Roman" w:cs="Times New Roman"/>
      <w:sz w:val="16"/>
      <w:szCs w:val="16"/>
    </w:rPr>
  </w:style>
  <w:style w:type="character" w:customStyle="1" w:styleId="blk">
    <w:name w:val="blk"/>
    <w:basedOn w:val="a0"/>
    <w:rsid w:val="00C06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698BA-ED2D-4CCB-B23D-26F3A0544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Фаткулина Н.Я.</dc:creator>
  <cp:keywords/>
  <dc:description/>
  <cp:lastModifiedBy>Мельников Денис Олегович</cp:lastModifiedBy>
  <cp:revision>11</cp:revision>
  <cp:lastPrinted>2021-11-29T13:43:00Z</cp:lastPrinted>
  <dcterms:created xsi:type="dcterms:W3CDTF">2021-04-16T11:22:00Z</dcterms:created>
  <dcterms:modified xsi:type="dcterms:W3CDTF">2021-11-29T13:48:00Z</dcterms:modified>
</cp:coreProperties>
</file>