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1549"/>
        <w:gridCol w:w="1412"/>
        <w:gridCol w:w="1513"/>
        <w:gridCol w:w="1607"/>
        <w:gridCol w:w="1592"/>
        <w:gridCol w:w="1276"/>
        <w:gridCol w:w="1984"/>
        <w:gridCol w:w="1701"/>
        <w:gridCol w:w="1843"/>
      </w:tblGrid>
      <w:tr w:rsidR="00A42431" w:rsidRPr="00843989" w:rsidTr="00843989">
        <w:trPr>
          <w:trHeight w:val="1125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Адрес установки и эксплуатации рекламной конструкции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№ рекламной конструкции на карте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Вид рекламной конструкции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Размер рекламной конструкции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Количество сторон рекламной конструкции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Общая площадь информационного поля рекламной конструкции, кв. м.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Собственник или законный владелец имущества, к которому присоединяется рекламная конструкция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Кадастровый номер участка</w:t>
            </w:r>
          </w:p>
        </w:tc>
      </w:tr>
      <w:tr w:rsidR="00A42431" w:rsidRPr="00843989" w:rsidTr="00843989"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98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Левая сторона автодороги Кировск-Кукисвумчорр, за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843989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300 м</w:t>
              </w:r>
            </w:smartTag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. до поворота на с/п «Тирвас»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51:16:0020103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Левая сторона автодороги Кировск-Кукисвумчорр, за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843989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400 м</w:t>
              </w:r>
            </w:smartTag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. до поворота на с/п «Тирвас»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В границах кадастрового квартала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51:16:0020103 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Левая сторона автодороги Кировск-Кукисвумчорр, за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43989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500 м</w:t>
              </w:r>
            </w:smartTag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. до поворота на с/п «Тирвас»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51:16:0020103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Левая сторона автодороги Кировск-Кукисвумчорр, за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843989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600 м</w:t>
              </w:r>
            </w:smartTag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. до поворота на с/п «Тирвас»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51:16:0020103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Район жилого дома № 53А по ул. Олимпийской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(с правой стороны автодороги к Нагорному гаражу)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горизон-тальным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51:16:0040122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Район здания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№ 2 по ул. Ленинградской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горизон-тальным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51:16:0040128:503 </w:t>
            </w:r>
          </w:p>
        </w:tc>
      </w:tr>
      <w:tr w:rsidR="00A42431" w:rsidRPr="00843989" w:rsidTr="00843989">
        <w:trPr>
          <w:trHeight w:val="1158"/>
        </w:trPr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Район жилых домов   № 1, 2 по ул. Кондрикова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горизон-тальным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51:16:0040120</w:t>
            </w:r>
          </w:p>
        </w:tc>
      </w:tr>
      <w:tr w:rsidR="00A42431" w:rsidRPr="00843989" w:rsidTr="00843989"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Район здания № 4А по ул. Кондрикова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горизон-тальным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 границах кадастрового квартала 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51:16:0040121</w:t>
            </w:r>
          </w:p>
        </w:tc>
      </w:tr>
      <w:tr w:rsidR="00A42431" w:rsidRPr="00843989" w:rsidTr="00843989">
        <w:tc>
          <w:tcPr>
            <w:tcW w:w="54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1549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Район перекрёстка дорог ул. Олимпийская-объездная,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843989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40 м</w:t>
              </w:r>
            </w:smartTag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к юго-западу от здания № 54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Щит (билборд) с горизон-тальным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Наземная отдельно стоящая РК (состоит из фундамента, каркаса и информационного поля)</w:t>
            </w:r>
          </w:p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конструкции –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7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Размер щита – 3х6 м</w:t>
            </w:r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Государственная неразграниченная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51:16:0040122:38 </w:t>
            </w:r>
          </w:p>
        </w:tc>
      </w:tr>
      <w:tr w:rsidR="00A42431" w:rsidRPr="00843989" w:rsidTr="00843989">
        <w:tc>
          <w:tcPr>
            <w:tcW w:w="544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549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Здание № 4А по ул. Кондрикова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10.1.выступа-ющий боковой фасад здания слева от главного входа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ширина –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1,5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5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4,5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10.2 боковой фасад со стороны пр. Ленина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270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10.3. боковой фасад со стороны пр. Ленина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376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10.4.  главный фасад на автодорогу по ул. Кондрикова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Баннер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6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326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10.5. главный фасад на автодорогу по ул. Кондрикова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Баннер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6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18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289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10.6. боковой фасад со стороны ул. Олимпийской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Баннер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2,5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ширина –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1,5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3,75  кв. м.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396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10.7. боковой фасад со стороны ул. Олимпийской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Баннер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2,5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ширина –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1,5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75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3,75</w:t>
              </w:r>
              <w:bookmarkStart w:id="0" w:name="_GoBack"/>
              <w:bookmarkEnd w:id="0"/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 xml:space="preserve">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C75DDF">
        <w:trPr>
          <w:trHeight w:val="1407"/>
        </w:trPr>
        <w:tc>
          <w:tcPr>
            <w:tcW w:w="544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11</w:t>
            </w:r>
          </w:p>
        </w:tc>
        <w:tc>
          <w:tcPr>
            <w:tcW w:w="1549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Здание № 8А по ул. Олимпийской 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11.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 боковой фасад со стороны ул. Кондрикова (левая сторона фасада)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2,5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ширина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5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11.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  боковой фасад со стороны ул. Кондрикова (правая сторона фасада)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с вертикальным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2,5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ширина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2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5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c>
          <w:tcPr>
            <w:tcW w:w="544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1549" w:type="dxa"/>
            <w:vMerge w:val="restart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b/>
                <w:i/>
                <w:sz w:val="18"/>
                <w:szCs w:val="18"/>
              </w:rPr>
              <w:t>Здание № 12 по ул. Олимпийской</w:t>
            </w: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12.1. главный фасад со стороны автодороги (левая сторона фасада)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3,9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326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12.2.  главный фасад со стороны автодороги (центральная часть)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3,9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509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12.3. главный фасад со стороны автодороги (правая сторона фасада)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3,9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  <w:tr w:rsidR="00A42431" w:rsidRPr="00843989" w:rsidTr="00843989">
        <w:trPr>
          <w:trHeight w:val="1509"/>
        </w:trPr>
        <w:tc>
          <w:tcPr>
            <w:tcW w:w="544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 12.4. боковой фасад со стороны ул. Кондрикова</w:t>
            </w:r>
          </w:p>
        </w:tc>
        <w:tc>
          <w:tcPr>
            <w:tcW w:w="151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Световой короб (лайтбокс)  с горизонтальным исполнением рекламного поля</w:t>
            </w:r>
          </w:p>
        </w:tc>
        <w:tc>
          <w:tcPr>
            <w:tcW w:w="1607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Настенная РК (состоит из элементов крепления, каркаса и информационного поля)</w:t>
            </w:r>
          </w:p>
        </w:tc>
        <w:tc>
          <w:tcPr>
            <w:tcW w:w="1592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Высота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1,3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 xml:space="preserve">, длина – </w:t>
            </w: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 м</w:t>
              </w:r>
            </w:smartTag>
          </w:p>
        </w:tc>
        <w:tc>
          <w:tcPr>
            <w:tcW w:w="1276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1 (одна)</w:t>
            </w:r>
          </w:p>
        </w:tc>
        <w:tc>
          <w:tcPr>
            <w:tcW w:w="1984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9 кв. м"/>
              </w:smartTagPr>
              <w:r w:rsidRPr="00843989">
                <w:rPr>
                  <w:rFonts w:ascii="Times New Roman" w:hAnsi="Times New Roman"/>
                  <w:i/>
                  <w:sz w:val="18"/>
                  <w:szCs w:val="18"/>
                </w:rPr>
                <w:t>3,9 кв. м</w:t>
              </w:r>
            </w:smartTag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843" w:type="dxa"/>
            <w:vAlign w:val="center"/>
          </w:tcPr>
          <w:p w:rsidR="00A42431" w:rsidRPr="00843989" w:rsidRDefault="00A42431" w:rsidP="008439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3989">
              <w:rPr>
                <w:rFonts w:ascii="Times New Roman" w:hAnsi="Times New Roman"/>
                <w:i/>
                <w:sz w:val="18"/>
                <w:szCs w:val="18"/>
              </w:rPr>
              <w:t>-----</w:t>
            </w:r>
          </w:p>
        </w:tc>
      </w:tr>
    </w:tbl>
    <w:p w:rsidR="00A42431" w:rsidRDefault="00A42431"/>
    <w:sectPr w:rsidR="00A42431" w:rsidSect="00EF50F1">
      <w:footerReference w:type="default" r:id="rId6"/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431" w:rsidRDefault="00A42431" w:rsidP="00814B11">
      <w:pPr>
        <w:spacing w:after="0" w:line="240" w:lineRule="auto"/>
      </w:pPr>
      <w:r>
        <w:separator/>
      </w:r>
    </w:p>
  </w:endnote>
  <w:endnote w:type="continuationSeparator" w:id="0">
    <w:p w:rsidR="00A42431" w:rsidRDefault="00A42431" w:rsidP="00814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31" w:rsidRDefault="00A42431">
    <w:pPr>
      <w:pStyle w:val="Footer"/>
      <w:jc w:val="right"/>
    </w:pPr>
    <w:fldSimple w:instr="PAGE   \* MERGEFORMAT">
      <w:r>
        <w:rPr>
          <w:noProof/>
        </w:rPr>
        <w:t>3</w:t>
      </w:r>
    </w:fldSimple>
  </w:p>
  <w:p w:rsidR="00A42431" w:rsidRDefault="00A42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431" w:rsidRDefault="00A42431" w:rsidP="00814B11">
      <w:pPr>
        <w:spacing w:after="0" w:line="240" w:lineRule="auto"/>
      </w:pPr>
      <w:r>
        <w:separator/>
      </w:r>
    </w:p>
  </w:footnote>
  <w:footnote w:type="continuationSeparator" w:id="0">
    <w:p w:rsidR="00A42431" w:rsidRDefault="00A42431" w:rsidP="00814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32"/>
    <w:rsid w:val="00061CA3"/>
    <w:rsid w:val="000D04A8"/>
    <w:rsid w:val="000E5098"/>
    <w:rsid w:val="00107517"/>
    <w:rsid w:val="001447BF"/>
    <w:rsid w:val="00206FE1"/>
    <w:rsid w:val="00261201"/>
    <w:rsid w:val="002E35EA"/>
    <w:rsid w:val="002E54A0"/>
    <w:rsid w:val="00334FE2"/>
    <w:rsid w:val="003351AB"/>
    <w:rsid w:val="00390D07"/>
    <w:rsid w:val="003D2D21"/>
    <w:rsid w:val="003E5EE2"/>
    <w:rsid w:val="003F4DC3"/>
    <w:rsid w:val="00404CCF"/>
    <w:rsid w:val="00462D32"/>
    <w:rsid w:val="00484F97"/>
    <w:rsid w:val="004B1CBD"/>
    <w:rsid w:val="004C6F57"/>
    <w:rsid w:val="005912C8"/>
    <w:rsid w:val="0059243D"/>
    <w:rsid w:val="005C49F6"/>
    <w:rsid w:val="0063305D"/>
    <w:rsid w:val="0065692D"/>
    <w:rsid w:val="00673F33"/>
    <w:rsid w:val="006966D3"/>
    <w:rsid w:val="006C5639"/>
    <w:rsid w:val="006D42F3"/>
    <w:rsid w:val="007F41D3"/>
    <w:rsid w:val="00814B11"/>
    <w:rsid w:val="00843989"/>
    <w:rsid w:val="008C0B77"/>
    <w:rsid w:val="009329AA"/>
    <w:rsid w:val="009F39F8"/>
    <w:rsid w:val="00A36509"/>
    <w:rsid w:val="00A42431"/>
    <w:rsid w:val="00A66F09"/>
    <w:rsid w:val="00C16D41"/>
    <w:rsid w:val="00C75DDF"/>
    <w:rsid w:val="00DE56C3"/>
    <w:rsid w:val="00E57C5E"/>
    <w:rsid w:val="00E676DB"/>
    <w:rsid w:val="00EA0664"/>
    <w:rsid w:val="00ED6A52"/>
    <w:rsid w:val="00ED7DF1"/>
    <w:rsid w:val="00EE3C8B"/>
    <w:rsid w:val="00EF50F1"/>
    <w:rsid w:val="00F10F1A"/>
    <w:rsid w:val="00F26D4B"/>
    <w:rsid w:val="00F27029"/>
    <w:rsid w:val="00F54BB0"/>
    <w:rsid w:val="00FE55D3"/>
    <w:rsid w:val="00FF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9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0F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C4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49F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14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4B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4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4B1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1029</TotalTime>
  <Pages>5</Pages>
  <Words>1135</Words>
  <Characters>6472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Кошкина И.В.</dc:creator>
  <cp:keywords/>
  <dc:description/>
  <cp:lastModifiedBy>Петрова</cp:lastModifiedBy>
  <cp:revision>22</cp:revision>
  <cp:lastPrinted>2014-06-11T06:03:00Z</cp:lastPrinted>
  <dcterms:created xsi:type="dcterms:W3CDTF">2014-03-13T07:21:00Z</dcterms:created>
  <dcterms:modified xsi:type="dcterms:W3CDTF">2014-09-02T09:10:00Z</dcterms:modified>
</cp:coreProperties>
</file>