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BE" w:rsidRPr="005304BE" w:rsidRDefault="005304BE" w:rsidP="005304B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Hlk94021842"/>
      <w:bookmarkStart w:id="1" w:name="_GoBack"/>
      <w:bookmarkEnd w:id="1"/>
      <w:r w:rsidRPr="005304BE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:rsidR="005304BE" w:rsidRPr="005304BE" w:rsidRDefault="005304BE" w:rsidP="005304B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2" w:name="_Hlk82601871"/>
      <w:proofErr w:type="gramStart"/>
      <w:r w:rsidRPr="005304BE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5304BE">
        <w:rPr>
          <w:rFonts w:ascii="Times New Roman" w:eastAsia="Calibri" w:hAnsi="Times New Roman" w:cs="Times New Roman"/>
          <w:sz w:val="26"/>
          <w:szCs w:val="26"/>
        </w:rPr>
        <w:t xml:space="preserve"> постановлению администрации муниципального округа</w:t>
      </w:r>
    </w:p>
    <w:p w:rsidR="005304BE" w:rsidRPr="005304BE" w:rsidRDefault="005304BE" w:rsidP="005304B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304BE">
        <w:rPr>
          <w:rFonts w:ascii="Times New Roman" w:eastAsia="Calibri" w:hAnsi="Times New Roman" w:cs="Times New Roman"/>
          <w:sz w:val="26"/>
          <w:szCs w:val="26"/>
        </w:rPr>
        <w:t>город</w:t>
      </w:r>
      <w:proofErr w:type="gramEnd"/>
      <w:r w:rsidRPr="005304BE">
        <w:rPr>
          <w:rFonts w:ascii="Times New Roman" w:eastAsia="Calibri" w:hAnsi="Times New Roman" w:cs="Times New Roman"/>
          <w:sz w:val="26"/>
          <w:szCs w:val="26"/>
        </w:rPr>
        <w:t xml:space="preserve"> Кировск Мурманской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08.04.2024 № 496</w:t>
      </w:r>
    </w:p>
    <w:bookmarkEnd w:id="2"/>
    <w:p w:rsidR="005304BE" w:rsidRPr="005304BE" w:rsidRDefault="005304BE" w:rsidP="005304B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304BE" w:rsidRPr="005304BE" w:rsidRDefault="005304BE" w:rsidP="005304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3" w:name="_Hlk126231835"/>
      <w:r w:rsidRPr="005304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Стоимость услуг, предоставляемых со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гласно гарантированному перечню </w:t>
      </w:r>
      <w:r w:rsidRPr="005304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 по погребению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погребение, возмещаемых за счет средств фонда пенсионного и социального страхования Российской Федерации, федерального бюджета</w:t>
      </w:r>
      <w:bookmarkEnd w:id="3"/>
    </w:p>
    <w:p w:rsidR="005304BE" w:rsidRPr="005304BE" w:rsidRDefault="005304BE" w:rsidP="00530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2339"/>
        <w:gridCol w:w="3996"/>
        <w:gridCol w:w="1134"/>
        <w:gridCol w:w="1418"/>
      </w:tblGrid>
      <w:tr w:rsidR="005304BE" w:rsidRPr="005304BE" w:rsidTr="005869AE">
        <w:trPr>
          <w:cantSplit/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</w:t>
            </w:r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услуг, руб.</w:t>
            </w:r>
          </w:p>
        </w:tc>
      </w:tr>
      <w:tr w:rsidR="005304BE" w:rsidRPr="005304BE" w:rsidTr="005869AE">
        <w:trPr>
          <w:cantSplit/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Необходимые документы: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свидетельство о смерти (справка о смерти);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паспорт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  <w:proofErr w:type="gramEnd"/>
          </w:p>
        </w:tc>
      </w:tr>
      <w:tr w:rsidR="005304BE" w:rsidRPr="005304BE" w:rsidTr="005869AE">
        <w:trPr>
          <w:cantSplit/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гроб деревянный;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доставка гроба и других предметов, необходимых для погребения до места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4 302,52</w:t>
            </w:r>
          </w:p>
        </w:tc>
      </w:tr>
      <w:tr w:rsidR="005304BE" w:rsidRPr="005304BE" w:rsidTr="005869AE">
        <w:trPr>
          <w:cantSplit/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Перевозка тела (останков) умершего на кладбище (крематорий)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Перевозка тела (останков) умершего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автокатафалке от места нахождения умершего до кладбища, включая перемещение до места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1 987,92</w:t>
            </w:r>
          </w:p>
        </w:tc>
      </w:tr>
      <w:tr w:rsidR="005304BE" w:rsidRPr="005304BE" w:rsidTr="005869AE">
        <w:trPr>
          <w:cantSplit/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Погребение тела умершего (предоставление готовой могилы для захоронения)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расчистка и разметка места для копки могилы;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копка могилы ручным способом;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закрытие крышки гроба и опускание гроба в могилу;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засыпка могилы грунтом и устройство надмогильного холма;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установка надмогильного сооружения (тумба, крест) и надгробного знака (именная табличка)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5 427,84</w:t>
            </w:r>
          </w:p>
        </w:tc>
      </w:tr>
      <w:tr w:rsidR="005304BE" w:rsidRPr="005304BE" w:rsidTr="005869AE">
        <w:trPr>
          <w:cantSplit/>
          <w:trHeight w:val="3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стоимость услуг и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11 718,28</w:t>
            </w:r>
          </w:p>
        </w:tc>
      </w:tr>
    </w:tbl>
    <w:p w:rsidR="005304BE" w:rsidRDefault="005304BE">
      <w:pPr>
        <w:spacing w:after="160" w:line="259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:rsidR="005304BE" w:rsidRPr="005304BE" w:rsidRDefault="005304BE" w:rsidP="005304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04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2</w:t>
      </w:r>
    </w:p>
    <w:p w:rsidR="005304BE" w:rsidRPr="005304BE" w:rsidRDefault="005304BE" w:rsidP="005304B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304BE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5304BE">
        <w:rPr>
          <w:rFonts w:ascii="Times New Roman" w:eastAsia="Calibri" w:hAnsi="Times New Roman" w:cs="Times New Roman"/>
          <w:sz w:val="26"/>
          <w:szCs w:val="26"/>
        </w:rPr>
        <w:t xml:space="preserve"> постановлению администрации муниципального округа</w:t>
      </w:r>
    </w:p>
    <w:p w:rsidR="005304BE" w:rsidRPr="005304BE" w:rsidRDefault="005304BE" w:rsidP="005304B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304BE">
        <w:rPr>
          <w:rFonts w:ascii="Times New Roman" w:eastAsia="Calibri" w:hAnsi="Times New Roman" w:cs="Times New Roman"/>
          <w:sz w:val="26"/>
          <w:szCs w:val="26"/>
        </w:rPr>
        <w:t>город</w:t>
      </w:r>
      <w:proofErr w:type="gramEnd"/>
      <w:r w:rsidRPr="005304BE">
        <w:rPr>
          <w:rFonts w:ascii="Times New Roman" w:eastAsia="Calibri" w:hAnsi="Times New Roman" w:cs="Times New Roman"/>
          <w:sz w:val="26"/>
          <w:szCs w:val="26"/>
        </w:rPr>
        <w:t xml:space="preserve"> Кировск Мурманской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08.04.2024 № 496</w:t>
      </w:r>
    </w:p>
    <w:p w:rsidR="005304BE" w:rsidRPr="005304BE" w:rsidRDefault="005304BE" w:rsidP="005304B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04BE" w:rsidRPr="005304BE" w:rsidRDefault="005304BE" w:rsidP="005304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4" w:name="_Hlk126231861"/>
      <w:r w:rsidRPr="005304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Стоимость услуг, предоставляемых со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гласно гарантированному перечню </w:t>
      </w:r>
      <w:r w:rsidRPr="005304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 по погребению на безвозмездной основе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и возмещаемых за счет средств фонда пенсионного и социального страхования Российской Федерации, федерального бюджета</w:t>
      </w:r>
      <w:bookmarkEnd w:id="4"/>
    </w:p>
    <w:p w:rsidR="005304BE" w:rsidRPr="005304BE" w:rsidRDefault="005304BE" w:rsidP="005304BE">
      <w:pPr>
        <w:tabs>
          <w:tab w:val="left" w:pos="887"/>
          <w:tab w:val="left" w:pos="10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2294"/>
        <w:gridCol w:w="4016"/>
        <w:gridCol w:w="993"/>
        <w:gridCol w:w="1559"/>
      </w:tblGrid>
      <w:tr w:rsidR="005304BE" w:rsidRPr="005304BE" w:rsidTr="005869AE">
        <w:trPr>
          <w:cantSplit/>
          <w:trHeight w:val="7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</w:t>
            </w:r>
            <w:proofErr w:type="gram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услуг, руб.</w:t>
            </w:r>
          </w:p>
        </w:tc>
      </w:tr>
      <w:tr w:rsidR="005304BE" w:rsidRPr="005304BE" w:rsidTr="005869AE">
        <w:trPr>
          <w:cantSplit/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Необходимые документы: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свидетельство о смерти (справка о смерти);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паспорт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  <w:proofErr w:type="gramEnd"/>
          </w:p>
        </w:tc>
      </w:tr>
      <w:tr w:rsidR="005304BE" w:rsidRPr="005304BE" w:rsidTr="005869AE">
        <w:trPr>
          <w:cantSplit/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Облачение тела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предметы </w:t>
            </w:r>
            <w:proofErr w:type="spellStart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предпохоронного</w:t>
            </w:r>
            <w:proofErr w:type="spellEnd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туалета (одежда, обувь, покрывало)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560,00</w:t>
            </w:r>
          </w:p>
        </w:tc>
      </w:tr>
      <w:tr w:rsidR="005304BE" w:rsidRPr="005304BE" w:rsidTr="005869AE">
        <w:trPr>
          <w:cantSplit/>
          <w:trHeight w:val="13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гроб деревянный;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доставка гроба и других предметов, необходимых для погребения до места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3 742,51</w:t>
            </w:r>
          </w:p>
        </w:tc>
      </w:tr>
      <w:tr w:rsidR="005304BE" w:rsidRPr="005304BE" w:rsidTr="005869AE">
        <w:trPr>
          <w:cantSplit/>
          <w:trHeight w:val="10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Перевозка тела (останков) умершего на кладбище (крематорий)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Перевозка тела (останков) умершего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автокатафалке от места нахождения умершего до кладбища, включая перемещение до места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1 987,92</w:t>
            </w:r>
          </w:p>
        </w:tc>
      </w:tr>
      <w:tr w:rsidR="005304BE" w:rsidRPr="005304BE" w:rsidTr="005869AE">
        <w:trPr>
          <w:cantSplit/>
          <w:trHeight w:val="29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Погребение тела умершего (предоставление готовой могилы для захоронения)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расчистка и разметка места для копки могилы;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копка могилы ручным способом;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закрытие крышки гроба и опускание гроба в могилу;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засыпка могилы грунтом и устройство надмогильного холма;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установка надмогильного сооружения (тумба, крест) и надгробного знака (именная табличка)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5 427,85</w:t>
            </w:r>
          </w:p>
        </w:tc>
      </w:tr>
      <w:tr w:rsidR="005304BE" w:rsidRPr="005304BE" w:rsidTr="005869AE">
        <w:trPr>
          <w:cantSplit/>
          <w:trHeight w:val="2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стоимость услуг и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11 718,28</w:t>
            </w:r>
          </w:p>
        </w:tc>
      </w:tr>
    </w:tbl>
    <w:p w:rsidR="005304BE" w:rsidRDefault="005304BE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5304BE" w:rsidRPr="005304BE" w:rsidRDefault="005304BE" w:rsidP="005304B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304BE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3</w:t>
      </w:r>
    </w:p>
    <w:p w:rsidR="005304BE" w:rsidRPr="005304BE" w:rsidRDefault="005304BE" w:rsidP="005304B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304BE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5304BE">
        <w:rPr>
          <w:rFonts w:ascii="Times New Roman" w:eastAsia="Calibri" w:hAnsi="Times New Roman" w:cs="Times New Roman"/>
          <w:sz w:val="26"/>
          <w:szCs w:val="26"/>
        </w:rPr>
        <w:t xml:space="preserve"> постановлению администрации муниципального округа</w:t>
      </w:r>
    </w:p>
    <w:p w:rsidR="005304BE" w:rsidRPr="005304BE" w:rsidRDefault="005304BE" w:rsidP="005304B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304BE">
        <w:rPr>
          <w:rFonts w:ascii="Times New Roman" w:eastAsia="Calibri" w:hAnsi="Times New Roman" w:cs="Times New Roman"/>
          <w:sz w:val="26"/>
          <w:szCs w:val="26"/>
        </w:rPr>
        <w:t>город</w:t>
      </w:r>
      <w:proofErr w:type="gramEnd"/>
      <w:r w:rsidRPr="005304BE">
        <w:rPr>
          <w:rFonts w:ascii="Times New Roman" w:eastAsia="Calibri" w:hAnsi="Times New Roman" w:cs="Times New Roman"/>
          <w:sz w:val="26"/>
          <w:szCs w:val="26"/>
        </w:rPr>
        <w:t xml:space="preserve"> Кировск Мурманской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08.04.2024 № 496</w:t>
      </w:r>
    </w:p>
    <w:p w:rsidR="005304BE" w:rsidRPr="005304BE" w:rsidRDefault="005304BE" w:rsidP="005304B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304BE" w:rsidRPr="005304BE" w:rsidRDefault="005304BE" w:rsidP="005304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04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Стоимость услуг, предоставляемых согласно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гарантированному перечню услуг </w:t>
      </w:r>
      <w:r w:rsidRPr="005304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погребению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огребение умершего, возмещаемых </w:t>
      </w:r>
      <w:r w:rsidRPr="005304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счет средств областного бюджета</w:t>
      </w:r>
    </w:p>
    <w:p w:rsidR="005304BE" w:rsidRPr="005304BE" w:rsidRDefault="005304BE" w:rsidP="005304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295"/>
        <w:gridCol w:w="4441"/>
        <w:gridCol w:w="992"/>
        <w:gridCol w:w="1374"/>
      </w:tblGrid>
      <w:tr w:rsidR="005304BE" w:rsidRPr="005304BE" w:rsidTr="005869AE">
        <w:trPr>
          <w:cantSplit/>
          <w:trHeight w:val="720"/>
        </w:trPr>
        <w:tc>
          <w:tcPr>
            <w:tcW w:w="564" w:type="dxa"/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95" w:type="dxa"/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</w:t>
            </w:r>
            <w:proofErr w:type="gramEnd"/>
          </w:p>
        </w:tc>
        <w:tc>
          <w:tcPr>
            <w:tcW w:w="4441" w:type="dxa"/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услуг</w:t>
            </w:r>
          </w:p>
        </w:tc>
        <w:tc>
          <w:tcPr>
            <w:tcW w:w="992" w:type="dxa"/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услуг</w:t>
            </w:r>
          </w:p>
        </w:tc>
        <w:tc>
          <w:tcPr>
            <w:tcW w:w="1374" w:type="dxa"/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услуг, руб.</w:t>
            </w:r>
          </w:p>
        </w:tc>
      </w:tr>
      <w:tr w:rsidR="005304BE" w:rsidRPr="005304BE" w:rsidTr="005869AE">
        <w:trPr>
          <w:cantSplit/>
          <w:trHeight w:val="360"/>
        </w:trPr>
        <w:tc>
          <w:tcPr>
            <w:tcW w:w="564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5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4441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Необходимые документы: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свидетельство о смерти (справка о смерти);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паспорт</w:t>
            </w:r>
          </w:p>
        </w:tc>
        <w:tc>
          <w:tcPr>
            <w:tcW w:w="992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4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  <w:proofErr w:type="gramEnd"/>
          </w:p>
        </w:tc>
      </w:tr>
      <w:tr w:rsidR="005304BE" w:rsidRPr="005304BE" w:rsidTr="005869AE">
        <w:trPr>
          <w:cantSplit/>
          <w:trHeight w:val="1375"/>
        </w:trPr>
        <w:tc>
          <w:tcPr>
            <w:tcW w:w="564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95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441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гроб деревянный;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доставка гроба и других предметов, необходимых для погребения до места захоронения</w:t>
            </w:r>
          </w:p>
        </w:tc>
        <w:tc>
          <w:tcPr>
            <w:tcW w:w="992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4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3 605,86</w:t>
            </w:r>
          </w:p>
        </w:tc>
      </w:tr>
      <w:tr w:rsidR="005304BE" w:rsidRPr="005304BE" w:rsidTr="005869AE">
        <w:trPr>
          <w:cantSplit/>
          <w:trHeight w:val="1027"/>
        </w:trPr>
        <w:tc>
          <w:tcPr>
            <w:tcW w:w="564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5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Перевозка тела (останков) умершего на кладбище (крематорий)</w:t>
            </w:r>
          </w:p>
        </w:tc>
        <w:tc>
          <w:tcPr>
            <w:tcW w:w="4441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Перевозка тела (останков) умершего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автокатафалке от места нахождения умершего до кладбища, включая перемещение до места захоронения</w:t>
            </w:r>
          </w:p>
        </w:tc>
        <w:tc>
          <w:tcPr>
            <w:tcW w:w="992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4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2 141,41</w:t>
            </w:r>
          </w:p>
        </w:tc>
      </w:tr>
      <w:tr w:rsidR="005304BE" w:rsidRPr="005304BE" w:rsidTr="005869AE">
        <w:trPr>
          <w:cantSplit/>
          <w:trHeight w:val="600"/>
        </w:trPr>
        <w:tc>
          <w:tcPr>
            <w:tcW w:w="564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5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Погребение тела умершего (предоставление готовой могилы для захоронения)</w:t>
            </w:r>
          </w:p>
        </w:tc>
        <w:tc>
          <w:tcPr>
            <w:tcW w:w="4441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расчистка и разметка места для копки могилы;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копка могилы ручным способом;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закрытие крышки гроба и опускание гроба в могилу;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засыпка могилы грунтом и устройство надмогильного холма;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установка надмогильного сооружения (тумба, крест) и надгробного знака (именная табличка)</w:t>
            </w:r>
          </w:p>
        </w:tc>
        <w:tc>
          <w:tcPr>
            <w:tcW w:w="992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4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3 889,61</w:t>
            </w:r>
          </w:p>
        </w:tc>
      </w:tr>
      <w:tr w:rsidR="005304BE" w:rsidRPr="005304BE" w:rsidTr="005869AE">
        <w:trPr>
          <w:cantSplit/>
          <w:trHeight w:val="374"/>
        </w:trPr>
        <w:tc>
          <w:tcPr>
            <w:tcW w:w="564" w:type="dxa"/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28" w:type="dxa"/>
            <w:gridSpan w:val="3"/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стоимость услуг и предметов</w:t>
            </w:r>
          </w:p>
        </w:tc>
        <w:tc>
          <w:tcPr>
            <w:tcW w:w="1374" w:type="dxa"/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9 636,88</w:t>
            </w:r>
          </w:p>
        </w:tc>
      </w:tr>
    </w:tbl>
    <w:p w:rsidR="005304BE" w:rsidRDefault="005304BE">
      <w:pPr>
        <w:spacing w:after="160" w:line="259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:rsidR="005304BE" w:rsidRPr="005304BE" w:rsidRDefault="005304BE" w:rsidP="005304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04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4</w:t>
      </w:r>
    </w:p>
    <w:p w:rsidR="005304BE" w:rsidRPr="005304BE" w:rsidRDefault="005304BE" w:rsidP="005304B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304BE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5304BE">
        <w:rPr>
          <w:rFonts w:ascii="Times New Roman" w:eastAsia="Calibri" w:hAnsi="Times New Roman" w:cs="Times New Roman"/>
          <w:sz w:val="26"/>
          <w:szCs w:val="26"/>
        </w:rPr>
        <w:t xml:space="preserve"> постановлению администрации муниципального округа</w:t>
      </w:r>
    </w:p>
    <w:p w:rsidR="005304BE" w:rsidRPr="005304BE" w:rsidRDefault="005304BE" w:rsidP="005304B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304BE">
        <w:rPr>
          <w:rFonts w:ascii="Times New Roman" w:eastAsia="Calibri" w:hAnsi="Times New Roman" w:cs="Times New Roman"/>
          <w:sz w:val="26"/>
          <w:szCs w:val="26"/>
        </w:rPr>
        <w:t>город</w:t>
      </w:r>
      <w:proofErr w:type="gramEnd"/>
      <w:r w:rsidRPr="005304BE">
        <w:rPr>
          <w:rFonts w:ascii="Times New Roman" w:eastAsia="Calibri" w:hAnsi="Times New Roman" w:cs="Times New Roman"/>
          <w:sz w:val="26"/>
          <w:szCs w:val="26"/>
        </w:rPr>
        <w:t xml:space="preserve"> Кировск Мурманской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08.04.2024 № 496</w:t>
      </w:r>
    </w:p>
    <w:p w:rsidR="005304BE" w:rsidRPr="005304BE" w:rsidRDefault="005304BE" w:rsidP="005304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04BE" w:rsidRPr="005304BE" w:rsidRDefault="005304BE" w:rsidP="005304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04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Стоимость услуг, предоставляемых согласно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гарантированному перечню услуг </w:t>
      </w:r>
      <w:r w:rsidRPr="005304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погребению на безвозмездной основе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ствить погребение и возмещаемых </w:t>
      </w:r>
      <w:r w:rsidRPr="005304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счет средств областного бюджета</w:t>
      </w:r>
    </w:p>
    <w:p w:rsidR="005304BE" w:rsidRPr="005304BE" w:rsidRDefault="005304BE" w:rsidP="005304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295"/>
        <w:gridCol w:w="4441"/>
        <w:gridCol w:w="992"/>
        <w:gridCol w:w="1374"/>
      </w:tblGrid>
      <w:tr w:rsidR="005304BE" w:rsidRPr="005304BE" w:rsidTr="005869AE">
        <w:trPr>
          <w:cantSplit/>
          <w:trHeight w:val="720"/>
        </w:trPr>
        <w:tc>
          <w:tcPr>
            <w:tcW w:w="564" w:type="dxa"/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95" w:type="dxa"/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</w:t>
            </w:r>
            <w:proofErr w:type="gramEnd"/>
          </w:p>
        </w:tc>
        <w:tc>
          <w:tcPr>
            <w:tcW w:w="4441" w:type="dxa"/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услуг</w:t>
            </w:r>
          </w:p>
        </w:tc>
        <w:tc>
          <w:tcPr>
            <w:tcW w:w="992" w:type="dxa"/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услуг</w:t>
            </w:r>
          </w:p>
        </w:tc>
        <w:tc>
          <w:tcPr>
            <w:tcW w:w="1374" w:type="dxa"/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услуг, руб.</w:t>
            </w:r>
          </w:p>
        </w:tc>
      </w:tr>
      <w:tr w:rsidR="005304BE" w:rsidRPr="005304BE" w:rsidTr="005869AE">
        <w:trPr>
          <w:cantSplit/>
          <w:trHeight w:val="360"/>
        </w:trPr>
        <w:tc>
          <w:tcPr>
            <w:tcW w:w="564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5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4441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Необходимые документы: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свидетельство о смерти (справка о смерти);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паспорт</w:t>
            </w:r>
          </w:p>
        </w:tc>
        <w:tc>
          <w:tcPr>
            <w:tcW w:w="992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4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  <w:proofErr w:type="gramEnd"/>
          </w:p>
        </w:tc>
      </w:tr>
      <w:tr w:rsidR="005304BE" w:rsidRPr="005304BE" w:rsidTr="005869AE">
        <w:trPr>
          <w:cantSplit/>
          <w:trHeight w:val="360"/>
        </w:trPr>
        <w:tc>
          <w:tcPr>
            <w:tcW w:w="564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95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Облачение тела</w:t>
            </w:r>
          </w:p>
        </w:tc>
        <w:tc>
          <w:tcPr>
            <w:tcW w:w="4441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предметы </w:t>
            </w:r>
            <w:proofErr w:type="spellStart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предпохоронного</w:t>
            </w:r>
            <w:proofErr w:type="spellEnd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туалета (одежда, обувь, покрывало)</w:t>
            </w:r>
          </w:p>
        </w:tc>
        <w:tc>
          <w:tcPr>
            <w:tcW w:w="992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4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475,35</w:t>
            </w:r>
          </w:p>
        </w:tc>
      </w:tr>
      <w:tr w:rsidR="005304BE" w:rsidRPr="005304BE" w:rsidTr="005869AE">
        <w:trPr>
          <w:cantSplit/>
          <w:trHeight w:val="1375"/>
        </w:trPr>
        <w:tc>
          <w:tcPr>
            <w:tcW w:w="564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5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441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гроб деревянный;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доставка гроба и других предметов, необходимых для погребения до места захоронения</w:t>
            </w:r>
          </w:p>
        </w:tc>
        <w:tc>
          <w:tcPr>
            <w:tcW w:w="992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4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3 605,86</w:t>
            </w:r>
          </w:p>
        </w:tc>
      </w:tr>
      <w:tr w:rsidR="005304BE" w:rsidRPr="005304BE" w:rsidTr="005869AE">
        <w:trPr>
          <w:cantSplit/>
          <w:trHeight w:val="1027"/>
        </w:trPr>
        <w:tc>
          <w:tcPr>
            <w:tcW w:w="564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5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Перевозка тела (останков) умершего на кладбище (крематорий)</w:t>
            </w:r>
          </w:p>
        </w:tc>
        <w:tc>
          <w:tcPr>
            <w:tcW w:w="4441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Перевозка тела (останков) умершего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автокатафалке от места нахождения умершего до кладбища, включая перемещение до места захоронения</w:t>
            </w:r>
          </w:p>
        </w:tc>
        <w:tc>
          <w:tcPr>
            <w:tcW w:w="992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4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1 666,05</w:t>
            </w:r>
          </w:p>
        </w:tc>
      </w:tr>
      <w:tr w:rsidR="005304BE" w:rsidRPr="005304BE" w:rsidTr="005869AE">
        <w:trPr>
          <w:cantSplit/>
          <w:trHeight w:val="600"/>
        </w:trPr>
        <w:tc>
          <w:tcPr>
            <w:tcW w:w="564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95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Погребение тела умершего (предоставление готовой могилы для захоронения)</w:t>
            </w:r>
          </w:p>
        </w:tc>
        <w:tc>
          <w:tcPr>
            <w:tcW w:w="4441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расчистка и разметка места для копки могилы;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копка могилы ручным способом;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закрытие крышки гроба и опускание гроба в могилу;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засыпка могилы грунтом и устройство надмогильного холма;</w:t>
            </w:r>
          </w:p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установка надмогильного сооружения (тумба, крест) и надгробного знака (именная табличка)</w:t>
            </w:r>
          </w:p>
        </w:tc>
        <w:tc>
          <w:tcPr>
            <w:tcW w:w="992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4" w:type="dxa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3 889,62</w:t>
            </w:r>
          </w:p>
        </w:tc>
      </w:tr>
      <w:tr w:rsidR="005304BE" w:rsidRPr="005304BE" w:rsidTr="005869AE">
        <w:trPr>
          <w:cantSplit/>
          <w:trHeight w:val="374"/>
        </w:trPr>
        <w:tc>
          <w:tcPr>
            <w:tcW w:w="564" w:type="dxa"/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28" w:type="dxa"/>
            <w:gridSpan w:val="3"/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стоимость услуг и предметов</w:t>
            </w:r>
          </w:p>
        </w:tc>
        <w:tc>
          <w:tcPr>
            <w:tcW w:w="1374" w:type="dxa"/>
            <w:vAlign w:val="center"/>
          </w:tcPr>
          <w:p w:rsidR="005304BE" w:rsidRPr="005304BE" w:rsidRDefault="005304BE" w:rsidP="005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9 636,88</w:t>
            </w:r>
          </w:p>
        </w:tc>
      </w:tr>
      <w:bookmarkEnd w:id="0"/>
    </w:tbl>
    <w:p w:rsidR="005304BE" w:rsidRPr="005304BE" w:rsidRDefault="005304BE" w:rsidP="005304BE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5304BE" w:rsidRPr="0053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3363"/>
    <w:multiLevelType w:val="multilevel"/>
    <w:tmpl w:val="73F63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90C3276"/>
    <w:multiLevelType w:val="multilevel"/>
    <w:tmpl w:val="31DAC6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77B37"/>
    <w:multiLevelType w:val="multilevel"/>
    <w:tmpl w:val="7C9E3F30"/>
    <w:lvl w:ilvl="0">
      <w:start w:val="2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FD"/>
    <w:rsid w:val="00010FE6"/>
    <w:rsid w:val="00017573"/>
    <w:rsid w:val="00020625"/>
    <w:rsid w:val="00053334"/>
    <w:rsid w:val="00094CB9"/>
    <w:rsid w:val="000A1ED6"/>
    <w:rsid w:val="000A1F00"/>
    <w:rsid w:val="000D3E53"/>
    <w:rsid w:val="000E1647"/>
    <w:rsid w:val="00103867"/>
    <w:rsid w:val="0016312C"/>
    <w:rsid w:val="00164528"/>
    <w:rsid w:val="001756A9"/>
    <w:rsid w:val="0018362E"/>
    <w:rsid w:val="001852AC"/>
    <w:rsid w:val="00185C95"/>
    <w:rsid w:val="001A324D"/>
    <w:rsid w:val="001A7B98"/>
    <w:rsid w:val="001C33EE"/>
    <w:rsid w:val="001D2CAC"/>
    <w:rsid w:val="001D4405"/>
    <w:rsid w:val="001D48C1"/>
    <w:rsid w:val="00201D32"/>
    <w:rsid w:val="00215997"/>
    <w:rsid w:val="0022276C"/>
    <w:rsid w:val="00230479"/>
    <w:rsid w:val="00233034"/>
    <w:rsid w:val="002439EB"/>
    <w:rsid w:val="00252B80"/>
    <w:rsid w:val="00253048"/>
    <w:rsid w:val="00264F6E"/>
    <w:rsid w:val="002B3969"/>
    <w:rsid w:val="002B58BD"/>
    <w:rsid w:val="002D7495"/>
    <w:rsid w:val="003204DC"/>
    <w:rsid w:val="00320C74"/>
    <w:rsid w:val="00344940"/>
    <w:rsid w:val="00350968"/>
    <w:rsid w:val="00364AE0"/>
    <w:rsid w:val="00377A95"/>
    <w:rsid w:val="00377F0E"/>
    <w:rsid w:val="00387E6B"/>
    <w:rsid w:val="00390083"/>
    <w:rsid w:val="003A1EFE"/>
    <w:rsid w:val="003A51CF"/>
    <w:rsid w:val="003A7DA9"/>
    <w:rsid w:val="003C021C"/>
    <w:rsid w:val="003C5FDB"/>
    <w:rsid w:val="003D0027"/>
    <w:rsid w:val="003F1A34"/>
    <w:rsid w:val="003F2BBB"/>
    <w:rsid w:val="003F5CAE"/>
    <w:rsid w:val="00404218"/>
    <w:rsid w:val="00431802"/>
    <w:rsid w:val="004335FE"/>
    <w:rsid w:val="00444097"/>
    <w:rsid w:val="00452762"/>
    <w:rsid w:val="00453356"/>
    <w:rsid w:val="004537E0"/>
    <w:rsid w:val="0046127E"/>
    <w:rsid w:val="0046532F"/>
    <w:rsid w:val="00474A17"/>
    <w:rsid w:val="004904C8"/>
    <w:rsid w:val="00492116"/>
    <w:rsid w:val="00495EB0"/>
    <w:rsid w:val="004C45E3"/>
    <w:rsid w:val="004D34FD"/>
    <w:rsid w:val="004E6D8F"/>
    <w:rsid w:val="005304BE"/>
    <w:rsid w:val="00535413"/>
    <w:rsid w:val="00541E4D"/>
    <w:rsid w:val="00543620"/>
    <w:rsid w:val="00555152"/>
    <w:rsid w:val="00556ADA"/>
    <w:rsid w:val="00572135"/>
    <w:rsid w:val="005751B8"/>
    <w:rsid w:val="005A446F"/>
    <w:rsid w:val="005B6A59"/>
    <w:rsid w:val="005B6ED9"/>
    <w:rsid w:val="005C0186"/>
    <w:rsid w:val="005D0E11"/>
    <w:rsid w:val="005F2C8C"/>
    <w:rsid w:val="005F5CCB"/>
    <w:rsid w:val="005F5FFB"/>
    <w:rsid w:val="00601879"/>
    <w:rsid w:val="00610185"/>
    <w:rsid w:val="006241D8"/>
    <w:rsid w:val="00634C61"/>
    <w:rsid w:val="00641C9A"/>
    <w:rsid w:val="006500D4"/>
    <w:rsid w:val="00680822"/>
    <w:rsid w:val="006A2DF1"/>
    <w:rsid w:val="006B385F"/>
    <w:rsid w:val="006D301A"/>
    <w:rsid w:val="00706AB0"/>
    <w:rsid w:val="00707EFC"/>
    <w:rsid w:val="0072159C"/>
    <w:rsid w:val="007215F2"/>
    <w:rsid w:val="0072498F"/>
    <w:rsid w:val="00733FE3"/>
    <w:rsid w:val="007635F5"/>
    <w:rsid w:val="00776F85"/>
    <w:rsid w:val="00780AD5"/>
    <w:rsid w:val="0078650F"/>
    <w:rsid w:val="0078712A"/>
    <w:rsid w:val="00793368"/>
    <w:rsid w:val="007A4729"/>
    <w:rsid w:val="007B5712"/>
    <w:rsid w:val="00802F60"/>
    <w:rsid w:val="00807769"/>
    <w:rsid w:val="00815DA2"/>
    <w:rsid w:val="00845E2E"/>
    <w:rsid w:val="00860AA3"/>
    <w:rsid w:val="00861C1B"/>
    <w:rsid w:val="0086467A"/>
    <w:rsid w:val="0087416E"/>
    <w:rsid w:val="00897D6C"/>
    <w:rsid w:val="008B5E41"/>
    <w:rsid w:val="008C47BA"/>
    <w:rsid w:val="008E37A1"/>
    <w:rsid w:val="0090150B"/>
    <w:rsid w:val="009103E0"/>
    <w:rsid w:val="00916CBE"/>
    <w:rsid w:val="00927344"/>
    <w:rsid w:val="009274B3"/>
    <w:rsid w:val="009324FA"/>
    <w:rsid w:val="00936041"/>
    <w:rsid w:val="009563BF"/>
    <w:rsid w:val="00964F9A"/>
    <w:rsid w:val="00971852"/>
    <w:rsid w:val="00971E5B"/>
    <w:rsid w:val="00974C38"/>
    <w:rsid w:val="00977A38"/>
    <w:rsid w:val="00980505"/>
    <w:rsid w:val="00992CF3"/>
    <w:rsid w:val="00994699"/>
    <w:rsid w:val="009951C7"/>
    <w:rsid w:val="00997179"/>
    <w:rsid w:val="009B1716"/>
    <w:rsid w:val="009B5A0C"/>
    <w:rsid w:val="009C4B97"/>
    <w:rsid w:val="009E1A8D"/>
    <w:rsid w:val="009E5DCC"/>
    <w:rsid w:val="00A03B67"/>
    <w:rsid w:val="00A07E3F"/>
    <w:rsid w:val="00A11646"/>
    <w:rsid w:val="00A120B5"/>
    <w:rsid w:val="00A34464"/>
    <w:rsid w:val="00A41700"/>
    <w:rsid w:val="00A5081B"/>
    <w:rsid w:val="00A5245D"/>
    <w:rsid w:val="00A5518E"/>
    <w:rsid w:val="00A81CFE"/>
    <w:rsid w:val="00A86882"/>
    <w:rsid w:val="00A90683"/>
    <w:rsid w:val="00A96A3D"/>
    <w:rsid w:val="00AA35CE"/>
    <w:rsid w:val="00AB7049"/>
    <w:rsid w:val="00AD4AA1"/>
    <w:rsid w:val="00AE6422"/>
    <w:rsid w:val="00AF4FEE"/>
    <w:rsid w:val="00B025FB"/>
    <w:rsid w:val="00B13BDD"/>
    <w:rsid w:val="00B17443"/>
    <w:rsid w:val="00B42DA2"/>
    <w:rsid w:val="00B4506E"/>
    <w:rsid w:val="00B52D77"/>
    <w:rsid w:val="00B54D58"/>
    <w:rsid w:val="00B566ED"/>
    <w:rsid w:val="00B61964"/>
    <w:rsid w:val="00B67C92"/>
    <w:rsid w:val="00B75717"/>
    <w:rsid w:val="00B941B0"/>
    <w:rsid w:val="00B97454"/>
    <w:rsid w:val="00BA79DB"/>
    <w:rsid w:val="00BC7E0B"/>
    <w:rsid w:val="00BE7C57"/>
    <w:rsid w:val="00BF1A45"/>
    <w:rsid w:val="00C276E2"/>
    <w:rsid w:val="00C3365F"/>
    <w:rsid w:val="00C46CE5"/>
    <w:rsid w:val="00C72B32"/>
    <w:rsid w:val="00C72FFE"/>
    <w:rsid w:val="00C97528"/>
    <w:rsid w:val="00CA45C8"/>
    <w:rsid w:val="00CC678D"/>
    <w:rsid w:val="00CD581F"/>
    <w:rsid w:val="00CD7060"/>
    <w:rsid w:val="00CF42D5"/>
    <w:rsid w:val="00D049E1"/>
    <w:rsid w:val="00D06965"/>
    <w:rsid w:val="00D16A6F"/>
    <w:rsid w:val="00D424F8"/>
    <w:rsid w:val="00D52EFF"/>
    <w:rsid w:val="00D609F9"/>
    <w:rsid w:val="00D60C04"/>
    <w:rsid w:val="00D76B76"/>
    <w:rsid w:val="00D84D3C"/>
    <w:rsid w:val="00DA005E"/>
    <w:rsid w:val="00DB0C23"/>
    <w:rsid w:val="00DD1435"/>
    <w:rsid w:val="00DE26E4"/>
    <w:rsid w:val="00E05DFC"/>
    <w:rsid w:val="00E10CA0"/>
    <w:rsid w:val="00E13AFA"/>
    <w:rsid w:val="00E27CBA"/>
    <w:rsid w:val="00E3194A"/>
    <w:rsid w:val="00E35812"/>
    <w:rsid w:val="00E410D5"/>
    <w:rsid w:val="00E551E0"/>
    <w:rsid w:val="00E70264"/>
    <w:rsid w:val="00EC1A4F"/>
    <w:rsid w:val="00ED362B"/>
    <w:rsid w:val="00EE4053"/>
    <w:rsid w:val="00EE4540"/>
    <w:rsid w:val="00EF0F23"/>
    <w:rsid w:val="00EF6C29"/>
    <w:rsid w:val="00F035F4"/>
    <w:rsid w:val="00F04B61"/>
    <w:rsid w:val="00F06159"/>
    <w:rsid w:val="00F240D2"/>
    <w:rsid w:val="00F629C3"/>
    <w:rsid w:val="00F801C6"/>
    <w:rsid w:val="00F81F29"/>
    <w:rsid w:val="00F84643"/>
    <w:rsid w:val="00F93387"/>
    <w:rsid w:val="00F95EDF"/>
    <w:rsid w:val="00FB6EC0"/>
    <w:rsid w:val="00FC28F5"/>
    <w:rsid w:val="00FD1476"/>
    <w:rsid w:val="00FD30CB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F21F7-7056-456B-842D-D693A016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1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Постановления"/>
    <w:basedOn w:val="a0"/>
    <w:uiPriority w:val="1"/>
    <w:qFormat/>
    <w:rsid w:val="00377A95"/>
    <w:rPr>
      <w:rFonts w:ascii="Times New Roman" w:hAnsi="Times New Roman"/>
      <w:b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9C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B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7B571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D0E1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74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Постановление"/>
    <w:basedOn w:val="a0"/>
    <w:uiPriority w:val="1"/>
    <w:qFormat/>
    <w:rsid w:val="00CC678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07E6D-BFBD-4042-9BAD-79AB1781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Д.А.</dc:creator>
  <cp:keywords/>
  <dc:description/>
  <cp:lastModifiedBy>Образцова Елена Геннадьевна</cp:lastModifiedBy>
  <cp:revision>2</cp:revision>
  <cp:lastPrinted>2024-02-28T13:03:00Z</cp:lastPrinted>
  <dcterms:created xsi:type="dcterms:W3CDTF">2024-04-22T08:17:00Z</dcterms:created>
  <dcterms:modified xsi:type="dcterms:W3CDTF">2024-04-22T08:17:00Z</dcterms:modified>
</cp:coreProperties>
</file>