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A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751B">
        <w:rPr>
          <w:rFonts w:ascii="Times New Roman" w:hAnsi="Times New Roman" w:cs="Times New Roman"/>
          <w:b/>
          <w:bCs/>
          <w:sz w:val="24"/>
          <w:szCs w:val="24"/>
        </w:rPr>
        <w:t>Информация (отчет) о проведении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в _</w:t>
      </w:r>
      <w:r w:rsidR="003E66DE" w:rsidRP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>__год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434CA8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проверок в рамках ведомственного контроля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за соблюдением трудового законодательства</w:t>
      </w:r>
    </w:p>
    <w:p w:rsidR="00F17DFA" w:rsidRPr="004D751B" w:rsidRDefault="00434CA8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 иных нормативных правовых актов, содержащих нормы трудового права</w:t>
      </w:r>
    </w:p>
    <w:p w:rsidR="00ED7570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49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____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Администрация города Кировска с подведомственной территорией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(наименование </w:t>
      </w:r>
      <w:r w:rsidR="003E66DE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Мурманской области)</w:t>
      </w:r>
    </w:p>
    <w:p w:rsidR="004547E6" w:rsidRPr="00FD53B9" w:rsidRDefault="00B44249" w:rsidP="001F6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подведомственных организаций </w:t>
      </w:r>
      <w:r w:rsidR="00FD53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53B9" w:rsidRPr="00FD53B9">
        <w:rPr>
          <w:rFonts w:ascii="Times New Roman" w:hAnsi="Times New Roman" w:cs="Times New Roman"/>
          <w:b/>
          <w:bCs/>
          <w:sz w:val="24"/>
          <w:szCs w:val="24"/>
          <w:u w:val="single"/>
        </w:rPr>
        <w:t>35</w:t>
      </w:r>
    </w:p>
    <w:p w:rsidR="001F68FA" w:rsidRPr="004D751B" w:rsidRDefault="001F68FA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A8E" w:rsidRPr="004D751B" w:rsidRDefault="001F7A8E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"/>
        <w:gridCol w:w="1745"/>
        <w:gridCol w:w="1923"/>
        <w:gridCol w:w="1377"/>
        <w:gridCol w:w="1351"/>
        <w:gridCol w:w="4059"/>
        <w:gridCol w:w="2118"/>
        <w:gridCol w:w="1863"/>
      </w:tblGrid>
      <w:tr w:rsidR="00257BC8" w:rsidRPr="004D751B" w:rsidTr="003A3293">
        <w:tc>
          <w:tcPr>
            <w:tcW w:w="0" w:type="auto"/>
            <w:vMerge w:val="restart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подведомственных организациях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отношении которых проводились проверки</w:t>
            </w:r>
          </w:p>
        </w:tc>
        <w:tc>
          <w:tcPr>
            <w:tcW w:w="0" w:type="auto"/>
            <w:gridSpan w:val="4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результатах проведения проверок</w:t>
            </w:r>
          </w:p>
        </w:tc>
      </w:tr>
      <w:tr w:rsidR="00257BC8" w:rsidRPr="004D751B" w:rsidTr="00B17164">
        <w:tc>
          <w:tcPr>
            <w:tcW w:w="0" w:type="auto"/>
            <w:vMerge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(фактический адрес) организации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работников организации</w:t>
            </w:r>
          </w:p>
        </w:tc>
        <w:tc>
          <w:tcPr>
            <w:tcW w:w="122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(плановая, внеплановая) и сроки проведения проверок </w:t>
            </w:r>
          </w:p>
        </w:tc>
        <w:tc>
          <w:tcPr>
            <w:tcW w:w="4059" w:type="dxa"/>
          </w:tcPr>
          <w:p w:rsidR="003A3293" w:rsidRPr="004D751B" w:rsidRDefault="003A3293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выявленных нарушениях (перечислить)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устранении выявленных нарушений </w:t>
            </w:r>
          </w:p>
        </w:tc>
        <w:tc>
          <w:tcPr>
            <w:tcW w:w="0" w:type="auto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лицах, привлеченных к ответственности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вида ответственности</w:t>
            </w:r>
          </w:p>
        </w:tc>
      </w:tr>
      <w:tr w:rsidR="00257BC8" w:rsidRPr="004D751B" w:rsidTr="00B17164"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казенное учреждение «Центр социального развития» 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CF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проспект Ленина, дом 16</w:t>
            </w:r>
          </w:p>
        </w:tc>
        <w:tc>
          <w:tcPr>
            <w:tcW w:w="0" w:type="auto"/>
            <w:vAlign w:val="center"/>
          </w:tcPr>
          <w:p w:rsidR="000842DB" w:rsidRPr="004D751B" w:rsidRDefault="00DC2F16" w:rsidP="00DC2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0" w:type="dxa"/>
            <w:vAlign w:val="center"/>
          </w:tcPr>
          <w:p w:rsidR="000842DB" w:rsidRDefault="002E4FFC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43AB">
              <w:rPr>
                <w:rFonts w:ascii="Times New Roman" w:hAnsi="Times New Roman" w:cs="Times New Roman"/>
                <w:bCs/>
                <w:sz w:val="20"/>
                <w:szCs w:val="20"/>
              </w:rPr>
              <w:t>лановая</w:t>
            </w:r>
          </w:p>
          <w:p w:rsidR="002E4FFC" w:rsidRPr="004D751B" w:rsidRDefault="002E4FFC" w:rsidP="00ED3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2</w:t>
            </w:r>
            <w:r w:rsidR="00ED36C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.03.2019 по 1</w:t>
            </w:r>
            <w:r w:rsidR="00ED36C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.04.2019</w:t>
            </w:r>
          </w:p>
        </w:tc>
        <w:tc>
          <w:tcPr>
            <w:tcW w:w="4059" w:type="dxa"/>
          </w:tcPr>
          <w:p w:rsidR="00D9501C" w:rsidRPr="00D9501C" w:rsidRDefault="00D9501C" w:rsidP="00163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нарушения требований: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 xml:space="preserve">- статьи 101 Трудового кодекса РФ (необоснованное установление </w:t>
            </w:r>
            <w:r w:rsidRPr="00D950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ненормированного рабочего дня некоторым сотрудникам);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подпункта «б» пункта 21 главы II Правил ведения и хранения трудовых книжек, утвержденных постановлением Правительства РФ от 16.04.2003 № 225 (отсутствие записей о времени обучения на курсах повышения квалификации);</w:t>
            </w:r>
          </w:p>
          <w:p w:rsidR="00D9501C" w:rsidRPr="00D9501C" w:rsidRDefault="00D9501C" w:rsidP="00D9501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 xml:space="preserve">- пункта 41 главы </w:t>
            </w:r>
            <w:r w:rsidRPr="00D95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 xml:space="preserve"> Правил ведения и хранения трудовых книжек, утвержденных постановлением Правительства РФ от 16.04.2003 № 225 (ведение книги учета движения трудовых книжек и вкладышей в них ведется с нарушениями); </w:t>
            </w:r>
          </w:p>
          <w:p w:rsidR="00D9501C" w:rsidRPr="00D9501C" w:rsidRDefault="00D9501C" w:rsidP="00D95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- абзаца 3 статьи 123 Трудового кодекса РФ (о времени начала отпуска работники не извещаются под роспись должным образом);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- части 1 статьи 67 Трудового кодекса РФ (в трудовых договорах сотрудников отсутствует подпись работодателя);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части 2 статьи 68 Трудового кодекса РФ (отсутствует ознакомление сотрудников с приказами по личному составу);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- статьи 193 Трудового кодекса РФ (не соблюден порядок применения дисциплинарных взысканий);</w:t>
            </w:r>
          </w:p>
          <w:p w:rsidR="00D9501C" w:rsidRPr="00D9501C" w:rsidRDefault="00D9501C" w:rsidP="00D95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>- статьи 113 Трудового кодекса РФ (не соблюдена процедура привлечения сотрудников к работе в выходные и нерабочие праздничные дни);</w:t>
            </w:r>
          </w:p>
          <w:p w:rsidR="00D9501C" w:rsidRPr="00D9501C" w:rsidRDefault="00D9501C" w:rsidP="00D9501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 xml:space="preserve">- подпункта 2.1.1 пункта 2.1 раздела </w:t>
            </w:r>
            <w:r w:rsidRPr="00D95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9501C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обучения по охране труда и проверки знаний требований охраны труда работников организаций, утвержденный постановлением Минтруда РФ и Минобразования РФ от 13.01.2003 № 1/29 (ведение журнала проведения вводного инструктажа с нарушениями).</w:t>
            </w:r>
          </w:p>
          <w:p w:rsidR="000842DB" w:rsidRPr="00D9501C" w:rsidRDefault="000842DB" w:rsidP="00D9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42DB" w:rsidRPr="004D751B" w:rsidRDefault="00DC2F16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 в полном объеме в срок</w:t>
            </w:r>
          </w:p>
        </w:tc>
        <w:tc>
          <w:tcPr>
            <w:tcW w:w="0" w:type="auto"/>
            <w:vAlign w:val="center"/>
          </w:tcPr>
          <w:p w:rsidR="000842DB" w:rsidRPr="004D751B" w:rsidRDefault="00B50545" w:rsidP="00B5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учреждения привлечен к дисциплинарной ответственности</w:t>
            </w:r>
          </w:p>
        </w:tc>
      </w:tr>
      <w:tr w:rsidR="00257BC8" w:rsidRPr="004D751B" w:rsidTr="00B17164"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унитарное предприятие города Кировска «Фармация»</w:t>
            </w:r>
          </w:p>
        </w:tc>
        <w:tc>
          <w:tcPr>
            <w:tcW w:w="0" w:type="auto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проспект Ленина, дом 17</w:t>
            </w:r>
          </w:p>
        </w:tc>
        <w:tc>
          <w:tcPr>
            <w:tcW w:w="0" w:type="auto"/>
            <w:vAlign w:val="center"/>
          </w:tcPr>
          <w:p w:rsidR="000842DB" w:rsidRDefault="000842D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2F16" w:rsidRPr="004D751B" w:rsidRDefault="00DC2F16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20" w:type="dxa"/>
            <w:vAlign w:val="center"/>
          </w:tcPr>
          <w:p w:rsidR="002E4FFC" w:rsidRDefault="002E4FFC" w:rsidP="002E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Плановая</w:t>
            </w:r>
          </w:p>
          <w:p w:rsidR="002E4FFC" w:rsidRPr="004D751B" w:rsidRDefault="002E4FFC" w:rsidP="002E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07.10.2019 по 01.11.2019</w:t>
            </w:r>
          </w:p>
        </w:tc>
        <w:tc>
          <w:tcPr>
            <w:tcW w:w="4059" w:type="dxa"/>
          </w:tcPr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1. В коллективном договоре и приложениях к нему установлены нарушения требований: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десятого части второй статьи 22 и части третьей статьи 68 Трудового кодекса РФ (работники не ознакомлены с Коллективным договором);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второй статьи 9 и статьи 153 Трудового кодекса РФ (компенсация работы в выходные и нерабочие праздничные дни);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первой статьи 100 Трудового кодекса РФ (не установлен режим рабочего времени для работников);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первой статьи 108 Трудового кодекса РФ (не установлен перерыв для отдыха и питания продолжительностью не более двух часов и не менее 30 минут, который в рабочее время не включается);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третьей статьи 117 и части третьей статьи 147 Трудового кодекса РФ (не указаны гарантии и компенсации за работу с вредными и (или) опасными условиями труда).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 трудовых договорах работников установлены нарушения требований: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третьего части второй статьи 57 Трудового кодекса РФ (не определена трудовая функция работников);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5 части второй статьи 75 Трудового кодекса РФ (доплаты, надбавки и поощрительные выплаты не включены в трудовые договора работников);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6 части второй статьи 57 Трудового кодекса РФ и части первой статьи 100 Трудового кодекса РФ (в трудовых договорах не установлен режим работы);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6 части второй статьи 57 Трудового кодекса РФ (в трудовых договорах отсутствуют условия о гарантиях и компенсациях за работу с вредными и (или) опасными условиями труда);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абзаца 9 части второй статьи 57 Трудового кодекса РФ (в трудовых договорах отсутствуют условия труда на рабочем месте); 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второго статьи 15 Трудового кодекса РФ (заключение договоров подряда, фактически регулирующие трудовые отношения);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статьи 60.1 и статьи 282 Трудового кодекса РФ (не оформляются трудовые договора по совместительству).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3. В личных делах работников установлены нарушения требований:</w:t>
            </w:r>
          </w:p>
          <w:p w:rsidR="00B17164" w:rsidRPr="00B17164" w:rsidRDefault="00B17164" w:rsidP="00B171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7164">
              <w:rPr>
                <w:rFonts w:ascii="Times New Roman" w:hAnsi="Times New Roman" w:cs="Times New Roman"/>
              </w:rPr>
              <w:t>- пункта 3 статьи 86 Трудового кодекса РФ, пункта 1 части первой статьи 6 Федерального закона от 27.07.2006 № 152-ФЗ «О персональных данных» (отсутствуют согласия работников на обработку персональных данных);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абзаца 6 части первой статьи 65 Трудового кодекса РФ, части второй статьи 69 Федерального закона от 21.11.2011 № 323-ФЗ «Об основах охраны здоровья граждан» (отсутствуют документы о квалификации или наличии специальных знаний - при </w:t>
            </w:r>
            <w:r w:rsidRPr="00B17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поступлении на работу, требующую специальных знаний или специальной подготовки);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4. В книге учета движения трудовых книжек и трудовых книжках работников установлены нарушения требований - 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абзаца второго пункта 45 главы </w:t>
            </w:r>
            <w:r w:rsidRPr="00B1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II Правил ведения и хранения трудовых книжек, утвержденных постановлением Правительства РФ от 16.04.2003 № 225 (отсутствует приказ о назначении лица, ответственного за ведение, хранение, учет и выдачу трудовых книжек);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пункта 41 главы </w:t>
            </w:r>
            <w:r w:rsidRPr="00B1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 Правил ведения и хранения трудовых книжек, утвержденных постановлением Правительства РФ от 16.04.2003 № 225 (ведение книги учета движения трудовых книжек и вкладышей в них ведется с нарушениями);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подпункта «б» пункта 21 главы II Правил ведения и хранения трудовых книжек, утвержденных постановлением Правительства РФ от 16.04.2003 № 225 (отсутствие записей о времени обучения на курсах повышения квалификации).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5. В приказах МУП «Фармация» установлены нарушения требований: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первого статьи 128 Трудового кодекса РФ (нарушение порядка предоставления отпуска без сохранения заработной платы);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статьи 113 Трудового кодекса РФ (не соблюдена процедура привлечения сотрудника к работе в выходные и нерабочие праздничные дни);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1 статьи 248 Трудового кодекса Российской Федерации (не соблюден установленный порядок взыскания ущерба);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7" w:history="1">
              <w:r w:rsidRPr="00B17164">
                <w:rPr>
                  <w:rFonts w:ascii="Times New Roman" w:hAnsi="Times New Roman" w:cs="Times New Roman"/>
                  <w:sz w:val="20"/>
                  <w:szCs w:val="20"/>
                </w:rPr>
                <w:t>абзаца одиннадцатого части 2 статьи 212</w:t>
              </w:r>
            </w:hyperlink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 и статьи 137  Трудового кодекса РФ необоснованное удержание из заработной платы работника денежных средств).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В графике отпусков и приказах о предоставлении отпусков установлены нарушения требований: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первого статьи 123 Трудового кодекса РФ (график отпусков утвержден не в установленные сроки);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8" w:history="1">
              <w:r w:rsidRPr="00B17164">
                <w:rPr>
                  <w:rFonts w:ascii="Times New Roman" w:hAnsi="Times New Roman" w:cs="Times New Roman"/>
                  <w:sz w:val="20"/>
                  <w:szCs w:val="20"/>
                </w:rPr>
                <w:t>статьи 1</w:t>
              </w:r>
            </w:hyperlink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23 Трудового кодекса РФ (предоставление отпуска с нарушением графика отпусков);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абзаца 3 статьи 123 Трудового кодекса РФ (о времени начала отпуска работники не извещаются под роспись должным образом).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7. В расчетных листках работников установлены нарушения требований: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части второй статьи 136 Трудового кодекса РФ (отсутствует приказ об утверждении формы расчетного листка, изданный с учетом мнения представительного органа работников).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8. По охране труда установлены нарушения требований:</w:t>
            </w:r>
          </w:p>
          <w:p w:rsidR="00B17164" w:rsidRPr="00B17164" w:rsidRDefault="00B17164" w:rsidP="00B17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статьи 212 Трудового кодекса Российской Федерации и пункта 4 части 2 статьи 4 Федерального закона от 28.12.2013 № 426-ФЗ «О специальной оценке условий труда» (работники не ознакомлены с результатами проведения специальной оценки условий труда);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>- статьи 221 Трудового кодекса Российской Федерации и пункта 13 Межотраслевых правил выдачи средств индивидуальной защиты и пользования ими, а также ответственность и организация контроля за обеспечением работников средствами индивидуальной защиты, утвержденных приказом Минздравсоцразвития РФ от 01.06.2009 № 290н (отсутствуют документы, подтверждающие выдачу работникам средств индивидуальной защиты);</w:t>
            </w:r>
          </w:p>
          <w:p w:rsidR="00B17164" w:rsidRPr="00B17164" w:rsidRDefault="00B17164" w:rsidP="00B171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64">
              <w:rPr>
                <w:rFonts w:ascii="Times New Roman" w:hAnsi="Times New Roman" w:cs="Times New Roman"/>
                <w:sz w:val="20"/>
                <w:szCs w:val="20"/>
              </w:rPr>
              <w:t xml:space="preserve">- статьи 225 Трудового кодекса Российской Федерации и подпункта 2.1.2 пункта 2.1 раздела 2 Порядка обучения по охране труда и проверки знаний требований охраны труда </w:t>
            </w:r>
            <w:r w:rsidRPr="00B17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организаций, утвержденного постановлением Минтруда России, Минобразования России от 13.01.2003 № 1/29 (отсутствует программа вводного инструктажа, журнал регистрации вводного инструктажа).</w:t>
            </w:r>
          </w:p>
          <w:p w:rsidR="000842DB" w:rsidRPr="00B17164" w:rsidRDefault="000842D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42DB" w:rsidRPr="004D751B" w:rsidRDefault="00257BC8" w:rsidP="0075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</w:t>
            </w:r>
            <w:r w:rsidR="00877F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азначена повторная внеплановая проверка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связи с истечением срока представления отчета об устранении нарушений, выявленных в ходе осуществления ведомственного контроля </w:t>
            </w:r>
            <w:r w:rsidR="00877FD3">
              <w:rPr>
                <w:rFonts w:ascii="Times New Roman" w:hAnsi="Times New Roman" w:cs="Times New Roman"/>
                <w:bCs/>
                <w:sz w:val="20"/>
                <w:szCs w:val="20"/>
              </w:rPr>
              <w:t>(распоряжение от 23.12.2019 № 1135-р)</w:t>
            </w:r>
          </w:p>
        </w:tc>
        <w:tc>
          <w:tcPr>
            <w:tcW w:w="0" w:type="auto"/>
            <w:vAlign w:val="center"/>
          </w:tcPr>
          <w:p w:rsidR="000842DB" w:rsidRPr="004D751B" w:rsidRDefault="00B50545" w:rsidP="00B5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предприятия привлечен к дисциплинарной ответственности</w:t>
            </w:r>
          </w:p>
        </w:tc>
      </w:tr>
    </w:tbl>
    <w:p w:rsidR="00B57605" w:rsidRPr="004D751B" w:rsidRDefault="00B57605" w:rsidP="00B00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4547E6" w:rsidRDefault="004547E6" w:rsidP="00B00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51B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4547E6" w:rsidSect="00B00AD4">
      <w:headerReference w:type="default" r:id="rId9"/>
      <w:type w:val="nextColumn"/>
      <w:pgSz w:w="16838" w:h="11905" w:orient="landscape"/>
      <w:pgMar w:top="851" w:right="851" w:bottom="56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3F" w:rsidRDefault="001E0A3F" w:rsidP="004C4F9D">
      <w:pPr>
        <w:spacing w:after="0" w:line="240" w:lineRule="auto"/>
      </w:pPr>
      <w:r>
        <w:separator/>
      </w:r>
    </w:p>
  </w:endnote>
  <w:endnote w:type="continuationSeparator" w:id="0">
    <w:p w:rsidR="001E0A3F" w:rsidRDefault="001E0A3F" w:rsidP="004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3F" w:rsidRDefault="001E0A3F" w:rsidP="004C4F9D">
      <w:pPr>
        <w:spacing w:after="0" w:line="240" w:lineRule="auto"/>
      </w:pPr>
      <w:r>
        <w:separator/>
      </w:r>
    </w:p>
  </w:footnote>
  <w:footnote w:type="continuationSeparator" w:id="0">
    <w:p w:rsidR="001E0A3F" w:rsidRDefault="001E0A3F" w:rsidP="004C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FEC" w:rsidRDefault="00786FEC">
        <w:pPr>
          <w:pStyle w:val="a3"/>
          <w:jc w:val="center"/>
        </w:pPr>
        <w:r w:rsidRPr="00F16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5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6FEC" w:rsidRDefault="00786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5"/>
    <w:rsid w:val="00003003"/>
    <w:rsid w:val="00020036"/>
    <w:rsid w:val="00041384"/>
    <w:rsid w:val="00045DED"/>
    <w:rsid w:val="00046E0A"/>
    <w:rsid w:val="00060C03"/>
    <w:rsid w:val="000842DB"/>
    <w:rsid w:val="00084B96"/>
    <w:rsid w:val="00085FF9"/>
    <w:rsid w:val="000A29E7"/>
    <w:rsid w:val="000B148C"/>
    <w:rsid w:val="000C3C9F"/>
    <w:rsid w:val="000D1114"/>
    <w:rsid w:val="000E54B6"/>
    <w:rsid w:val="000F447A"/>
    <w:rsid w:val="00140111"/>
    <w:rsid w:val="001632C4"/>
    <w:rsid w:val="0016385A"/>
    <w:rsid w:val="00170539"/>
    <w:rsid w:val="00175377"/>
    <w:rsid w:val="00190FC3"/>
    <w:rsid w:val="0019552D"/>
    <w:rsid w:val="001B0B9E"/>
    <w:rsid w:val="001E0A3F"/>
    <w:rsid w:val="001E3390"/>
    <w:rsid w:val="001F68FA"/>
    <w:rsid w:val="001F7A8E"/>
    <w:rsid w:val="00210700"/>
    <w:rsid w:val="002162D3"/>
    <w:rsid w:val="002330BC"/>
    <w:rsid w:val="00237209"/>
    <w:rsid w:val="00246A92"/>
    <w:rsid w:val="00257BC8"/>
    <w:rsid w:val="00284532"/>
    <w:rsid w:val="0028508B"/>
    <w:rsid w:val="00286E76"/>
    <w:rsid w:val="002B5D33"/>
    <w:rsid w:val="002C6BA3"/>
    <w:rsid w:val="002E0B4A"/>
    <w:rsid w:val="002E4FFC"/>
    <w:rsid w:val="002E6B70"/>
    <w:rsid w:val="00302AD3"/>
    <w:rsid w:val="003232D3"/>
    <w:rsid w:val="00346F32"/>
    <w:rsid w:val="0035017C"/>
    <w:rsid w:val="00397C2C"/>
    <w:rsid w:val="003A3293"/>
    <w:rsid w:val="003D296F"/>
    <w:rsid w:val="003D68E2"/>
    <w:rsid w:val="003D7A44"/>
    <w:rsid w:val="003E006C"/>
    <w:rsid w:val="003E15B9"/>
    <w:rsid w:val="003E45A1"/>
    <w:rsid w:val="003E66DE"/>
    <w:rsid w:val="003F37DC"/>
    <w:rsid w:val="0040518E"/>
    <w:rsid w:val="004126AB"/>
    <w:rsid w:val="00431889"/>
    <w:rsid w:val="00434CA8"/>
    <w:rsid w:val="00434D8A"/>
    <w:rsid w:val="004415EC"/>
    <w:rsid w:val="004547E6"/>
    <w:rsid w:val="0046578D"/>
    <w:rsid w:val="004721DF"/>
    <w:rsid w:val="00483C2C"/>
    <w:rsid w:val="004930FB"/>
    <w:rsid w:val="00493D0C"/>
    <w:rsid w:val="00495D70"/>
    <w:rsid w:val="004A26D8"/>
    <w:rsid w:val="004A7B9A"/>
    <w:rsid w:val="004C4F9D"/>
    <w:rsid w:val="004C502E"/>
    <w:rsid w:val="004D751B"/>
    <w:rsid w:val="004E6345"/>
    <w:rsid w:val="005019FB"/>
    <w:rsid w:val="00507E95"/>
    <w:rsid w:val="00515671"/>
    <w:rsid w:val="00521D59"/>
    <w:rsid w:val="00527305"/>
    <w:rsid w:val="00533D40"/>
    <w:rsid w:val="005512D3"/>
    <w:rsid w:val="0055336A"/>
    <w:rsid w:val="0055745D"/>
    <w:rsid w:val="00571D38"/>
    <w:rsid w:val="005813C1"/>
    <w:rsid w:val="00596679"/>
    <w:rsid w:val="005A74F5"/>
    <w:rsid w:val="005B0BF6"/>
    <w:rsid w:val="005B0FE6"/>
    <w:rsid w:val="005D3B7A"/>
    <w:rsid w:val="005D733E"/>
    <w:rsid w:val="005E16EB"/>
    <w:rsid w:val="00621582"/>
    <w:rsid w:val="00644589"/>
    <w:rsid w:val="006565D0"/>
    <w:rsid w:val="006A0B05"/>
    <w:rsid w:val="006B49A8"/>
    <w:rsid w:val="006C3CD7"/>
    <w:rsid w:val="006C5198"/>
    <w:rsid w:val="006C56F9"/>
    <w:rsid w:val="006F1E0F"/>
    <w:rsid w:val="007070E6"/>
    <w:rsid w:val="00707973"/>
    <w:rsid w:val="0072124C"/>
    <w:rsid w:val="00724262"/>
    <w:rsid w:val="0074645A"/>
    <w:rsid w:val="007534A7"/>
    <w:rsid w:val="007553B5"/>
    <w:rsid w:val="0076373E"/>
    <w:rsid w:val="0076621F"/>
    <w:rsid w:val="007726E7"/>
    <w:rsid w:val="007747F6"/>
    <w:rsid w:val="00783DBE"/>
    <w:rsid w:val="00786FEC"/>
    <w:rsid w:val="00793FA2"/>
    <w:rsid w:val="007B5315"/>
    <w:rsid w:val="007F164B"/>
    <w:rsid w:val="00805D67"/>
    <w:rsid w:val="00832599"/>
    <w:rsid w:val="00835FD5"/>
    <w:rsid w:val="008442A5"/>
    <w:rsid w:val="00854CE6"/>
    <w:rsid w:val="008709E5"/>
    <w:rsid w:val="00875292"/>
    <w:rsid w:val="00877FD3"/>
    <w:rsid w:val="008808FA"/>
    <w:rsid w:val="00881310"/>
    <w:rsid w:val="008B7A52"/>
    <w:rsid w:val="008C18C1"/>
    <w:rsid w:val="008D006F"/>
    <w:rsid w:val="008D0B31"/>
    <w:rsid w:val="008D5AB1"/>
    <w:rsid w:val="00903C9A"/>
    <w:rsid w:val="009121BF"/>
    <w:rsid w:val="009269EE"/>
    <w:rsid w:val="009352E0"/>
    <w:rsid w:val="00960584"/>
    <w:rsid w:val="009772E9"/>
    <w:rsid w:val="00996760"/>
    <w:rsid w:val="009B21D9"/>
    <w:rsid w:val="009E4CA5"/>
    <w:rsid w:val="009F0916"/>
    <w:rsid w:val="009F6AC8"/>
    <w:rsid w:val="00A007A8"/>
    <w:rsid w:val="00A01199"/>
    <w:rsid w:val="00A10041"/>
    <w:rsid w:val="00A176D4"/>
    <w:rsid w:val="00A640DF"/>
    <w:rsid w:val="00A91EC7"/>
    <w:rsid w:val="00A97150"/>
    <w:rsid w:val="00AA0F3A"/>
    <w:rsid w:val="00AA5548"/>
    <w:rsid w:val="00AD67D2"/>
    <w:rsid w:val="00AE62B6"/>
    <w:rsid w:val="00AE7970"/>
    <w:rsid w:val="00AF084B"/>
    <w:rsid w:val="00B00AD4"/>
    <w:rsid w:val="00B027D9"/>
    <w:rsid w:val="00B045FE"/>
    <w:rsid w:val="00B17164"/>
    <w:rsid w:val="00B237B5"/>
    <w:rsid w:val="00B30041"/>
    <w:rsid w:val="00B37484"/>
    <w:rsid w:val="00B42DA2"/>
    <w:rsid w:val="00B44249"/>
    <w:rsid w:val="00B44D1F"/>
    <w:rsid w:val="00B50545"/>
    <w:rsid w:val="00B57605"/>
    <w:rsid w:val="00B674B5"/>
    <w:rsid w:val="00B70B81"/>
    <w:rsid w:val="00B7415D"/>
    <w:rsid w:val="00BA417E"/>
    <w:rsid w:val="00BE22C4"/>
    <w:rsid w:val="00BF1E64"/>
    <w:rsid w:val="00C0316B"/>
    <w:rsid w:val="00C072B3"/>
    <w:rsid w:val="00C229DA"/>
    <w:rsid w:val="00C3673C"/>
    <w:rsid w:val="00C36FE2"/>
    <w:rsid w:val="00C57D82"/>
    <w:rsid w:val="00C62874"/>
    <w:rsid w:val="00C63B2C"/>
    <w:rsid w:val="00C64022"/>
    <w:rsid w:val="00C745D9"/>
    <w:rsid w:val="00C75E85"/>
    <w:rsid w:val="00CA37CE"/>
    <w:rsid w:val="00CB44F3"/>
    <w:rsid w:val="00CC4A44"/>
    <w:rsid w:val="00CD5868"/>
    <w:rsid w:val="00CE1974"/>
    <w:rsid w:val="00CE367E"/>
    <w:rsid w:val="00CF43AB"/>
    <w:rsid w:val="00CF5172"/>
    <w:rsid w:val="00D2291F"/>
    <w:rsid w:val="00D5289A"/>
    <w:rsid w:val="00D56A39"/>
    <w:rsid w:val="00D674F5"/>
    <w:rsid w:val="00D94FF2"/>
    <w:rsid w:val="00D9501C"/>
    <w:rsid w:val="00DA65DD"/>
    <w:rsid w:val="00DB3541"/>
    <w:rsid w:val="00DB43DD"/>
    <w:rsid w:val="00DC0814"/>
    <w:rsid w:val="00DC2F16"/>
    <w:rsid w:val="00DD33B3"/>
    <w:rsid w:val="00DD398B"/>
    <w:rsid w:val="00DD5C2F"/>
    <w:rsid w:val="00DE3395"/>
    <w:rsid w:val="00DE5F7A"/>
    <w:rsid w:val="00E064C4"/>
    <w:rsid w:val="00E176F0"/>
    <w:rsid w:val="00E368E0"/>
    <w:rsid w:val="00E42D39"/>
    <w:rsid w:val="00E43945"/>
    <w:rsid w:val="00E62B95"/>
    <w:rsid w:val="00E76F01"/>
    <w:rsid w:val="00E84A75"/>
    <w:rsid w:val="00E9316B"/>
    <w:rsid w:val="00EA2028"/>
    <w:rsid w:val="00EB2B62"/>
    <w:rsid w:val="00ED36C3"/>
    <w:rsid w:val="00ED7570"/>
    <w:rsid w:val="00EE3186"/>
    <w:rsid w:val="00F01422"/>
    <w:rsid w:val="00F1675D"/>
    <w:rsid w:val="00F17DFA"/>
    <w:rsid w:val="00F43C94"/>
    <w:rsid w:val="00F516AD"/>
    <w:rsid w:val="00F56B9B"/>
    <w:rsid w:val="00F60EAA"/>
    <w:rsid w:val="00F71004"/>
    <w:rsid w:val="00F91BA5"/>
    <w:rsid w:val="00F91FA7"/>
    <w:rsid w:val="00F950FD"/>
    <w:rsid w:val="00FD0814"/>
    <w:rsid w:val="00FD53B9"/>
    <w:rsid w:val="00FE436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E120-4DE7-4C90-8318-4337AE7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9D"/>
  </w:style>
  <w:style w:type="paragraph" w:styleId="a5">
    <w:name w:val="footer"/>
    <w:basedOn w:val="a"/>
    <w:link w:val="a6"/>
    <w:uiPriority w:val="99"/>
    <w:semiHidden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F9D"/>
  </w:style>
  <w:style w:type="paragraph" w:styleId="a7">
    <w:name w:val="footnote text"/>
    <w:basedOn w:val="a"/>
    <w:link w:val="a8"/>
    <w:uiPriority w:val="99"/>
    <w:semiHidden/>
    <w:unhideWhenUsed/>
    <w:rsid w:val="00F60E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0E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0EAA"/>
    <w:rPr>
      <w:vertAlign w:val="superscript"/>
    </w:rPr>
  </w:style>
  <w:style w:type="table" w:styleId="aa">
    <w:name w:val="Table Grid"/>
    <w:basedOn w:val="a1"/>
    <w:uiPriority w:val="59"/>
    <w:rsid w:val="00ED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F58556DC46EFBF06B2A08FE021D6A6DACDBCA4F14806F0FC383895B6C2DC8434D73E534237B4F39191D736A176E8ED9D969CD871F565DC4N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7803A80CD7BD913C60F40624A064F14169FCFFC85B7B08DB0E48F3295B64AFB4E0298AF90197585993784F7F6939CB83B29D9A6CB3390jCv9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3033-41FE-4379-AE68-210EEAC5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Дмитриев</dc:creator>
  <cp:lastModifiedBy>Образцова Елена Геннадьевна</cp:lastModifiedBy>
  <cp:revision>2</cp:revision>
  <cp:lastPrinted>2020-02-14T13:30:00Z</cp:lastPrinted>
  <dcterms:created xsi:type="dcterms:W3CDTF">2023-02-02T11:50:00Z</dcterms:created>
  <dcterms:modified xsi:type="dcterms:W3CDTF">2023-02-02T11:50:00Z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{9C832512-9893-E711-9821-002481ACEEB4}</vt:lpwstr>
  </property>
  <property fmtid="{D5CDD505-2E9C-101B-9397-08002B2CF9AE}" pid="3" name="#RegDocId">
    <vt:lpwstr>Вн. Распоряжение Правительства № 258-РП от 17.10.2017</vt:lpwstr>
  </property>
  <property fmtid="{D5CDD505-2E9C-101B-9397-08002B2CF9AE}" pid="4" name="FileDocId">
    <vt:lpwstr>{267933F9-48B2-E711-8768-002481ACEEB4}</vt:lpwstr>
  </property>
  <property fmtid="{D5CDD505-2E9C-101B-9397-08002B2CF9AE}" pid="5" name="#FileDocId">
    <vt:lpwstr>Файл: приложение 2 к РП (отчет).docx</vt:lpwstr>
  </property>
  <property fmtid="{D5CDD505-2E9C-101B-9397-08002B2CF9AE}" pid="6" name="Дайждест">
    <vt:lpwstr>Вн. Постановление Правительства № 164-ПП от 27.04.2015</vt:lpwstr>
  </property>
  <property fmtid="{D5CDD505-2E9C-101B-9397-08002B2CF9AE}" pid="7" name="Содержание">
    <vt:lpwstr>О ВНЕСЕНИИ ИЗМЕНЕНИЙ В ПОЛОЖЕНИЕ ОБ ОБЛАСТНОМ СМОТРЕ-КОНКУРСЕ НА ЛУЧШУЮ ОРГАНИЗАЦИЮ  РАБОТЫ ПО ОХРАНЕ ТРУДА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Тюкавин А.М.</vt:lpwstr>
  </property>
  <property fmtid="{D5CDD505-2E9C-101B-9397-08002B2CF9AE}" pid="10" name="Отправитель_Фамилия">
    <vt:lpwstr>Тюкавин</vt:lpwstr>
  </property>
  <property fmtid="{D5CDD505-2E9C-101B-9397-08002B2CF9AE}" pid="11" name="Отправитель_Имя">
    <vt:lpwstr>Алексей</vt:lpwstr>
  </property>
  <property fmtid="{D5CDD505-2E9C-101B-9397-08002B2CF9AE}" pid="12" name="Отправитель_Отчество">
    <vt:lpwstr>Михайлович</vt:lpwstr>
  </property>
  <property fmtid="{D5CDD505-2E9C-101B-9397-08002B2CF9AE}" pid="13" name="Отправитель_Фамилия_род">
    <vt:lpwstr>Тюкавина</vt:lpwstr>
  </property>
  <property fmtid="{D5CDD505-2E9C-101B-9397-08002B2CF9AE}" pid="14" name="Отправитель_Фамилия_дат">
    <vt:lpwstr>Тюкавину</vt:lpwstr>
  </property>
  <property fmtid="{D5CDD505-2E9C-101B-9397-08002B2CF9AE}" pid="15" name="Отправитель_Инициалы">
    <vt:lpwstr>А.М.</vt:lpwstr>
  </property>
  <property fmtid="{D5CDD505-2E9C-101B-9397-08002B2CF9AE}" pid="16" name="Отправитель_Должность">
    <vt:lpwstr>Первый заместитель Губернатора</vt:lpwstr>
  </property>
  <property fmtid="{D5CDD505-2E9C-101B-9397-08002B2CF9AE}" pid="17" name="Отправитель_Должность_род">
    <vt:lpwstr>Первый заместитель Губернатора</vt:lpwstr>
  </property>
  <property fmtid="{D5CDD505-2E9C-101B-9397-08002B2CF9AE}" pid="18" name="Отправитель_Должность_дат">
    <vt:lpwstr>Первый заместитель Губернатора</vt:lpwstr>
  </property>
  <property fmtid="{D5CDD505-2E9C-101B-9397-08002B2CF9AE}" pid="19" name="Отправитель_Подразделение">
    <vt:lpwstr>Приемная Первого заместителя Губернатора Тюкавина А.М.</vt:lpwstr>
  </property>
  <property fmtid="{D5CDD505-2E9C-101B-9397-08002B2CF9AE}" pid="20" name="Отправитель_Телефон">
    <vt:lpwstr>486-204</vt:lpwstr>
  </property>
  <property fmtid="{D5CDD505-2E9C-101B-9397-08002B2CF9AE}" pid="21" name="Исполнитель_ФИО">
    <vt:lpwstr>Дмитриев Ю.П.</vt:lpwstr>
  </property>
  <property fmtid="{D5CDD505-2E9C-101B-9397-08002B2CF9AE}" pid="22" name="Исполнитель_Фамилия">
    <vt:lpwstr>Дмитриев</vt:lpwstr>
  </property>
  <property fmtid="{D5CDD505-2E9C-101B-9397-08002B2CF9AE}" pid="23" name="Исполнитель_Имя">
    <vt:lpwstr>Юрий</vt:lpwstr>
  </property>
  <property fmtid="{D5CDD505-2E9C-101B-9397-08002B2CF9AE}" pid="24" name="Исполнитель_Отчество">
    <vt:lpwstr>Павлович</vt:lpwstr>
  </property>
  <property fmtid="{D5CDD505-2E9C-101B-9397-08002B2CF9AE}" pid="25" name="Исполнитель_Фамилия_род">
    <vt:lpwstr>Дмитриев</vt:lpwstr>
  </property>
  <property fmtid="{D5CDD505-2E9C-101B-9397-08002B2CF9AE}" pid="26" name="Исполнитель_Фамилия_дат">
    <vt:lpwstr>Дмитриев</vt:lpwstr>
  </property>
  <property fmtid="{D5CDD505-2E9C-101B-9397-08002B2CF9AE}" pid="27" name="Исполнитель_Инициалы">
    <vt:lpwstr>Ю.П.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09-03 Управление социально трудовых отношений и охраны труда</vt:lpwstr>
  </property>
  <property fmtid="{D5CDD505-2E9C-101B-9397-08002B2CF9AE}" pid="32" name="Исполнитель_Телефон">
    <vt:lpwstr>486-608</vt:lpwstr>
  </property>
  <property fmtid="{D5CDD505-2E9C-101B-9397-08002B2CF9AE}" pid="33" name="Регистрационный_номер">
    <vt:lpwstr>164-ПП</vt:lpwstr>
  </property>
  <property fmtid="{D5CDD505-2E9C-101B-9397-08002B2CF9AE}" pid="34" name="Дата_регистрации">
    <vt:filetime>2015-04-27T18:15:39Z</vt:filetime>
  </property>
  <property fmtid="{D5CDD505-2E9C-101B-9397-08002B2CF9AE}" pid="35" name="Получатель_ФИО">
    <vt:lpwstr>Список рассылки </vt:lpwstr>
  </property>
  <property fmtid="{D5CDD505-2E9C-101B-9397-08002B2CF9AE}" pid="36" name="Получатель_Фамилия">
    <vt:lpwstr>Список рассылки</vt:lpwstr>
  </property>
  <property fmtid="{D5CDD505-2E9C-101B-9397-08002B2CF9AE}" pid="37" name="Получатель_Имя">
    <vt:lpwstr> </vt:lpwstr>
  </property>
  <property fmtid="{D5CDD505-2E9C-101B-9397-08002B2CF9AE}" pid="38" name="Получатель_Отчество">
    <vt:lpwstr> </vt:lpwstr>
  </property>
  <property fmtid="{D5CDD505-2E9C-101B-9397-08002B2CF9AE}" pid="39" name="Получатель_Фамилия_род">
    <vt:lpwstr>Список рассылки</vt:lpwstr>
  </property>
  <property fmtid="{D5CDD505-2E9C-101B-9397-08002B2CF9AE}" pid="40" name="Получатель_Фамилия_дат">
    <vt:lpwstr>Список рассылки</vt:lpwstr>
  </property>
  <property fmtid="{D5CDD505-2E9C-101B-9397-08002B2CF9AE}" pid="41" name="Получатель_Инициалы">
    <vt:lpwstr> </vt:lpwstr>
  </property>
  <property fmtid="{D5CDD505-2E9C-101B-9397-08002B2CF9AE}" pid="42" name="Получатель_Должность">
    <vt:lpwstr> </vt:lpwstr>
  </property>
  <property fmtid="{D5CDD505-2E9C-101B-9397-08002B2CF9AE}" pid="43" name="Получатель_Должность_род">
    <vt:lpwstr> </vt:lpwstr>
  </property>
  <property fmtid="{D5CDD505-2E9C-101B-9397-08002B2CF9AE}" pid="44" name="Получатель_Должность_дат">
    <vt:lpwstr> </vt:lpwstr>
  </property>
  <property fmtid="{D5CDD505-2E9C-101B-9397-08002B2CF9AE}" pid="45" name="Получатель_Подразделение">
    <vt:lpwstr>Служебное подразделение</vt:lpwstr>
  </property>
  <property fmtid="{D5CDD505-2E9C-101B-9397-08002B2CF9AE}" pid="46" name="Получатель_Телефон">
    <vt:lpwstr> </vt:lpwstr>
  </property>
</Properties>
</file>